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98EF9" w14:textId="77777777" w:rsidR="00887D6A" w:rsidRDefault="00887D6A" w:rsidP="00887D6A">
      <w:pPr>
        <w:pStyle w:val="SemEspaamento"/>
        <w:jc w:val="center"/>
        <w:rPr>
          <w:rFonts w:ascii="Arial" w:hAnsi="Arial" w:cs="Arial"/>
        </w:rPr>
      </w:pPr>
    </w:p>
    <w:p w14:paraId="01CEB4E9" w14:textId="77777777" w:rsidR="003C08F6" w:rsidRDefault="003C08F6" w:rsidP="00887D6A">
      <w:pPr>
        <w:pStyle w:val="SemEspaamento"/>
        <w:jc w:val="center"/>
        <w:rPr>
          <w:rFonts w:ascii="Arial" w:hAnsi="Arial" w:cs="Arial"/>
        </w:rPr>
      </w:pPr>
    </w:p>
    <w:p w14:paraId="71FF08F0" w14:textId="77777777" w:rsidR="003C08F6" w:rsidRPr="007D58D0" w:rsidRDefault="003C08F6" w:rsidP="00887D6A">
      <w:pPr>
        <w:pStyle w:val="SemEspaamento"/>
        <w:jc w:val="center"/>
        <w:rPr>
          <w:rFonts w:ascii="Arial" w:hAnsi="Arial" w:cs="Arial"/>
        </w:rPr>
      </w:pPr>
    </w:p>
    <w:p w14:paraId="6006C52A" w14:textId="77777777" w:rsidR="00887D6A" w:rsidRPr="00887D6A" w:rsidRDefault="00887D6A" w:rsidP="00887D6A">
      <w:pPr>
        <w:tabs>
          <w:tab w:val="left" w:pos="851"/>
        </w:tabs>
        <w:spacing w:line="360" w:lineRule="auto"/>
        <w:jc w:val="center"/>
        <w:rPr>
          <w:rFonts w:ascii="Arial" w:hAnsi="Arial" w:cs="Arial"/>
          <w:b/>
          <w:bCs/>
        </w:rPr>
      </w:pPr>
      <w:r w:rsidRPr="00887D6A">
        <w:rPr>
          <w:rFonts w:ascii="Arial" w:hAnsi="Arial" w:cs="Arial"/>
          <w:b/>
          <w:bCs/>
        </w:rPr>
        <w:t xml:space="preserve">TERMO DE REFERÊNCIA </w:t>
      </w:r>
    </w:p>
    <w:p w14:paraId="7EC6D543" w14:textId="77777777" w:rsidR="00887D6A" w:rsidRDefault="00887D6A" w:rsidP="00887D6A">
      <w:pPr>
        <w:tabs>
          <w:tab w:val="left" w:pos="567"/>
        </w:tabs>
        <w:spacing w:line="360" w:lineRule="auto"/>
        <w:jc w:val="center"/>
        <w:rPr>
          <w:rFonts w:ascii="Arial" w:hAnsi="Arial" w:cs="Arial"/>
        </w:rPr>
      </w:pPr>
    </w:p>
    <w:p w14:paraId="2CF078F5" w14:textId="77777777" w:rsidR="003C08F6" w:rsidRPr="00887D6A" w:rsidRDefault="003C08F6" w:rsidP="00887D6A">
      <w:pPr>
        <w:tabs>
          <w:tab w:val="left" w:pos="567"/>
        </w:tabs>
        <w:spacing w:line="360" w:lineRule="auto"/>
        <w:jc w:val="center"/>
        <w:rPr>
          <w:rFonts w:ascii="Arial" w:hAnsi="Arial" w:cs="Arial"/>
        </w:rPr>
      </w:pPr>
    </w:p>
    <w:p w14:paraId="205D0E2C" w14:textId="77777777" w:rsidR="00887D6A" w:rsidRPr="00887D6A" w:rsidRDefault="00887D6A" w:rsidP="00887D6A">
      <w:pPr>
        <w:pStyle w:val="PargrafodaLista"/>
        <w:numPr>
          <w:ilvl w:val="0"/>
          <w:numId w:val="3"/>
        </w:numPr>
        <w:autoSpaceDN w:val="0"/>
        <w:spacing w:line="360" w:lineRule="auto"/>
        <w:ind w:left="0" w:firstLine="0"/>
        <w:jc w:val="both"/>
        <w:rPr>
          <w:rFonts w:ascii="Arial" w:hAnsi="Arial" w:cs="Arial"/>
          <w:b/>
          <w:bCs/>
        </w:rPr>
      </w:pPr>
      <w:r w:rsidRPr="00887D6A">
        <w:rPr>
          <w:rFonts w:ascii="Arial" w:hAnsi="Arial" w:cs="Arial"/>
          <w:b/>
          <w:bCs/>
        </w:rPr>
        <w:t>DO OBJETO</w:t>
      </w:r>
    </w:p>
    <w:p w14:paraId="2CF5662F" w14:textId="77777777" w:rsidR="00887D6A" w:rsidRPr="00887D6A" w:rsidRDefault="00887D6A" w:rsidP="00887D6A">
      <w:pPr>
        <w:pStyle w:val="PargrafodaLista"/>
        <w:spacing w:line="360" w:lineRule="auto"/>
        <w:ind w:left="142" w:firstLine="566"/>
        <w:jc w:val="both"/>
        <w:rPr>
          <w:rFonts w:ascii="Arial" w:hAnsi="Arial" w:cs="Arial"/>
        </w:rPr>
      </w:pPr>
      <w:r w:rsidRPr="00887D6A">
        <w:rPr>
          <w:rFonts w:ascii="Arial" w:hAnsi="Arial" w:cs="Arial"/>
        </w:rPr>
        <w:t>O presente Termo de Referência tem por objetivo embasar dispensa de licitação para contratação de empresa especializada com fornecimento de material e serviços para aplicação de sinalização horizontal e vertical nas vias do</w:t>
      </w:r>
      <w:r>
        <w:rPr>
          <w:rFonts w:ascii="Arial" w:hAnsi="Arial" w:cs="Arial"/>
        </w:rPr>
        <w:t xml:space="preserve"> município de Porto Murtinho-MS.</w:t>
      </w:r>
    </w:p>
    <w:p w14:paraId="5D5DD564" w14:textId="77777777" w:rsidR="00887D6A" w:rsidRDefault="00887D6A" w:rsidP="00887D6A">
      <w:pPr>
        <w:pStyle w:val="PargrafodaLista"/>
        <w:spacing w:line="360" w:lineRule="auto"/>
        <w:ind w:left="0"/>
        <w:jc w:val="both"/>
        <w:rPr>
          <w:rFonts w:ascii="Arial" w:hAnsi="Arial" w:cs="Arial"/>
        </w:rPr>
      </w:pPr>
    </w:p>
    <w:p w14:paraId="73D03FA2" w14:textId="77777777" w:rsidR="003C08F6" w:rsidRPr="00887D6A" w:rsidRDefault="003C08F6" w:rsidP="00887D6A">
      <w:pPr>
        <w:pStyle w:val="PargrafodaLista"/>
        <w:spacing w:line="360" w:lineRule="auto"/>
        <w:ind w:left="0"/>
        <w:jc w:val="both"/>
        <w:rPr>
          <w:rFonts w:ascii="Arial" w:hAnsi="Arial" w:cs="Arial"/>
        </w:rPr>
      </w:pPr>
    </w:p>
    <w:p w14:paraId="17260FAF" w14:textId="77777777" w:rsidR="00887D6A" w:rsidRPr="00887D6A" w:rsidRDefault="00887D6A" w:rsidP="00887D6A">
      <w:pPr>
        <w:pStyle w:val="PargrafodaLista"/>
        <w:numPr>
          <w:ilvl w:val="0"/>
          <w:numId w:val="3"/>
        </w:numPr>
        <w:autoSpaceDN w:val="0"/>
        <w:spacing w:line="360" w:lineRule="auto"/>
        <w:ind w:left="0" w:firstLine="142"/>
        <w:jc w:val="both"/>
        <w:rPr>
          <w:rFonts w:ascii="Arial" w:hAnsi="Arial" w:cs="Arial"/>
          <w:b/>
          <w:bCs/>
        </w:rPr>
      </w:pPr>
      <w:r w:rsidRPr="00887D6A">
        <w:rPr>
          <w:rFonts w:ascii="Arial" w:hAnsi="Arial" w:cs="Arial"/>
          <w:b/>
          <w:bCs/>
        </w:rPr>
        <w:t>JUSTIFICATIVA</w:t>
      </w:r>
    </w:p>
    <w:p w14:paraId="2A345A5B" w14:textId="77777777" w:rsidR="006E774F" w:rsidRDefault="00887D6A" w:rsidP="00887D6A">
      <w:pPr>
        <w:pStyle w:val="Corpodetexto"/>
        <w:tabs>
          <w:tab w:val="left" w:pos="1134"/>
          <w:tab w:val="left" w:pos="1418"/>
        </w:tabs>
        <w:ind w:firstLine="142"/>
        <w:rPr>
          <w:rFonts w:ascii="Arial" w:hAnsi="Arial" w:cs="Arial"/>
        </w:rPr>
      </w:pPr>
      <w:r w:rsidRPr="00887D6A">
        <w:rPr>
          <w:rFonts w:ascii="Arial" w:hAnsi="Arial" w:cs="Arial"/>
        </w:rPr>
        <w:tab/>
      </w:r>
      <w:r w:rsidR="006E774F">
        <w:rPr>
          <w:rFonts w:ascii="Arial" w:hAnsi="Arial" w:cs="Arial"/>
        </w:rPr>
        <w:t xml:space="preserve">     </w:t>
      </w:r>
      <w:r w:rsidRPr="00887D6A">
        <w:rPr>
          <w:rFonts w:ascii="Arial" w:hAnsi="Arial" w:cs="Arial"/>
        </w:rPr>
        <w:t xml:space="preserve"> A Administração Pública do Município de Porto Murtinho – MS, por meio da Secretaria Municipal de Obras, Habitação e Serviços Públicos, tem a atribuição de implantar, manter e operar a sinalização viária horizontal e vertical de ruas e avenidas, faixas de pedestres, quebra-molas, vagas de estacionamentos e outros, implementando a ordem e segurança no trânsito municipal. </w:t>
      </w:r>
    </w:p>
    <w:p w14:paraId="357B2E39" w14:textId="77777777" w:rsidR="006E774F" w:rsidRDefault="006E774F" w:rsidP="00887D6A">
      <w:pPr>
        <w:pStyle w:val="Corpodetexto"/>
        <w:tabs>
          <w:tab w:val="left" w:pos="1134"/>
          <w:tab w:val="left" w:pos="1418"/>
        </w:tabs>
        <w:ind w:firstLine="142"/>
        <w:rPr>
          <w:rFonts w:ascii="Arial" w:hAnsi="Arial" w:cs="Arial"/>
        </w:rPr>
      </w:pPr>
      <w:r>
        <w:rPr>
          <w:rFonts w:ascii="Arial" w:hAnsi="Arial" w:cs="Arial"/>
        </w:rPr>
        <w:tab/>
      </w:r>
      <w:r>
        <w:rPr>
          <w:rFonts w:ascii="Arial" w:hAnsi="Arial" w:cs="Arial"/>
        </w:rPr>
        <w:tab/>
      </w:r>
      <w:r>
        <w:rPr>
          <w:rFonts w:ascii="Arial" w:hAnsi="Arial" w:cs="Arial"/>
        </w:rPr>
        <w:tab/>
      </w:r>
      <w:r w:rsidR="00887D6A" w:rsidRPr="00887D6A">
        <w:rPr>
          <w:rFonts w:ascii="Arial" w:hAnsi="Arial" w:cs="Arial"/>
        </w:rPr>
        <w:t xml:space="preserve">De certo que, enquanto infraestrutura da mobilidade urbana, a sinalização viária ordena e integra o sistema viário, de modo que otimiza o deslocamento dos pedestres e condutores, interligando os modais de transportes, com rapidez, fluidez e acessibilidade no tráfego. </w:t>
      </w:r>
    </w:p>
    <w:p w14:paraId="51A92064" w14:textId="77777777" w:rsidR="00887D6A" w:rsidRDefault="006E774F" w:rsidP="003C08F6">
      <w:pPr>
        <w:pStyle w:val="Corpodetexto"/>
        <w:tabs>
          <w:tab w:val="left" w:pos="1134"/>
          <w:tab w:val="left" w:pos="1418"/>
        </w:tabs>
        <w:ind w:firstLine="142"/>
        <w:rPr>
          <w:rFonts w:ascii="Arial" w:hAnsi="Arial" w:cs="Arial"/>
        </w:rPr>
      </w:pPr>
      <w:r>
        <w:rPr>
          <w:rFonts w:ascii="Arial" w:hAnsi="Arial" w:cs="Arial"/>
        </w:rPr>
        <w:tab/>
      </w:r>
      <w:r>
        <w:rPr>
          <w:rFonts w:ascii="Arial" w:hAnsi="Arial" w:cs="Arial"/>
        </w:rPr>
        <w:tab/>
      </w:r>
      <w:r w:rsidR="00887D6A" w:rsidRPr="00887D6A">
        <w:rPr>
          <w:rFonts w:ascii="Arial" w:hAnsi="Arial" w:cs="Arial"/>
        </w:rPr>
        <w:t xml:space="preserve">Ademais, a sinalização tem um papel significativo na segurança e orientação dos motoristas e pedestres no uso das vias urbanas, sendo indispensável para o ordenamento do tráfego e mecanismo redutor de acidentes de trânsito, motivo pelo qual a sinalização do sistema viário municipal deve ter constante manutenção e conservação. </w:t>
      </w:r>
      <w:r>
        <w:rPr>
          <w:rFonts w:ascii="Arial" w:hAnsi="Arial" w:cs="Arial"/>
        </w:rPr>
        <w:tab/>
      </w:r>
      <w:r>
        <w:rPr>
          <w:rFonts w:ascii="Arial" w:hAnsi="Arial" w:cs="Arial"/>
        </w:rPr>
        <w:tab/>
      </w:r>
      <w:r>
        <w:rPr>
          <w:rFonts w:ascii="Arial" w:hAnsi="Arial" w:cs="Arial"/>
        </w:rPr>
        <w:tab/>
      </w:r>
      <w:r w:rsidR="00887D6A" w:rsidRPr="00887D6A">
        <w:rPr>
          <w:rFonts w:ascii="Arial" w:hAnsi="Arial" w:cs="Arial"/>
        </w:rPr>
        <w:t xml:space="preserve">Ressalte-se que, a sinalização viária é elemento indissociável da mobilidade urbana e circulação viária, que articula e liga os transportes urbanos, garantindo segurança e usabilidade para os pedestres, ciclistas, passageiros do transporte público e condutores. </w:t>
      </w:r>
      <w:r>
        <w:rPr>
          <w:rFonts w:ascii="Arial" w:hAnsi="Arial" w:cs="Arial"/>
        </w:rPr>
        <w:tab/>
      </w:r>
      <w:r>
        <w:rPr>
          <w:rFonts w:ascii="Arial" w:hAnsi="Arial" w:cs="Arial"/>
        </w:rPr>
        <w:tab/>
      </w:r>
      <w:r>
        <w:rPr>
          <w:rFonts w:ascii="Arial" w:hAnsi="Arial" w:cs="Arial"/>
        </w:rPr>
        <w:tab/>
      </w:r>
      <w:r w:rsidR="00887D6A" w:rsidRPr="00887D6A">
        <w:rPr>
          <w:rFonts w:ascii="Arial" w:hAnsi="Arial" w:cs="Arial"/>
        </w:rPr>
        <w:t xml:space="preserve">Nesse sentido, </w:t>
      </w:r>
      <w:r w:rsidR="003C08F6">
        <w:rPr>
          <w:rFonts w:ascii="Arial" w:hAnsi="Arial" w:cs="Arial"/>
        </w:rPr>
        <w:t xml:space="preserve">visando garantir maior segurança nas vias públicas </w:t>
      </w:r>
      <w:proofErr w:type="gramStart"/>
      <w:r w:rsidR="003C08F6">
        <w:rPr>
          <w:rFonts w:ascii="Arial" w:hAnsi="Arial" w:cs="Arial"/>
        </w:rPr>
        <w:t>ao veículos</w:t>
      </w:r>
      <w:proofErr w:type="gramEnd"/>
      <w:r w:rsidR="003C08F6">
        <w:rPr>
          <w:rFonts w:ascii="Arial" w:hAnsi="Arial" w:cs="Arial"/>
        </w:rPr>
        <w:t xml:space="preserve"> e pedestres que nelas circulam, bem como proporcionar melhor organização e fluidez no tráfego do município de Porto Murtinho, solicitamos a Contratação</w:t>
      </w:r>
      <w:r w:rsidR="00887D6A" w:rsidRPr="00887D6A">
        <w:rPr>
          <w:rFonts w:ascii="Arial" w:hAnsi="Arial" w:cs="Arial"/>
        </w:rPr>
        <w:t xml:space="preserve"> de empresa </w:t>
      </w:r>
      <w:r w:rsidR="003C08F6">
        <w:rPr>
          <w:rFonts w:ascii="Arial" w:hAnsi="Arial" w:cs="Arial"/>
        </w:rPr>
        <w:t xml:space="preserve">no fornecimento de placas de sinalização de trânsito </w:t>
      </w:r>
      <w:r w:rsidR="00887D6A" w:rsidRPr="00887D6A">
        <w:rPr>
          <w:rFonts w:ascii="Arial" w:hAnsi="Arial" w:cs="Arial"/>
        </w:rPr>
        <w:t xml:space="preserve">sinalização horizontal e vertical </w:t>
      </w:r>
      <w:r w:rsidR="003C08F6">
        <w:rPr>
          <w:rFonts w:ascii="Arial" w:hAnsi="Arial" w:cs="Arial"/>
        </w:rPr>
        <w:t>da malha viária do município.</w:t>
      </w:r>
    </w:p>
    <w:p w14:paraId="604C7471" w14:textId="77777777" w:rsidR="003C08F6" w:rsidRDefault="003C08F6" w:rsidP="003C08F6">
      <w:pPr>
        <w:pStyle w:val="Corpodetexto"/>
        <w:tabs>
          <w:tab w:val="left" w:pos="1134"/>
          <w:tab w:val="left" w:pos="1418"/>
        </w:tabs>
        <w:ind w:firstLine="142"/>
        <w:rPr>
          <w:rFonts w:ascii="Arial" w:hAnsi="Arial" w:cs="Arial"/>
        </w:rPr>
      </w:pPr>
    </w:p>
    <w:p w14:paraId="701C0444" w14:textId="77777777" w:rsidR="003C08F6" w:rsidRDefault="003C08F6" w:rsidP="003C08F6">
      <w:pPr>
        <w:pStyle w:val="Corpodetexto"/>
        <w:tabs>
          <w:tab w:val="left" w:pos="1134"/>
          <w:tab w:val="left" w:pos="1418"/>
        </w:tabs>
        <w:ind w:firstLine="142"/>
        <w:rPr>
          <w:rFonts w:ascii="Arial" w:hAnsi="Arial" w:cs="Arial"/>
        </w:rPr>
      </w:pPr>
    </w:p>
    <w:p w14:paraId="7DDC9026" w14:textId="77777777" w:rsidR="003C08F6" w:rsidRDefault="003C08F6" w:rsidP="003C08F6">
      <w:pPr>
        <w:pStyle w:val="Corpodetexto"/>
        <w:tabs>
          <w:tab w:val="left" w:pos="1134"/>
          <w:tab w:val="left" w:pos="1418"/>
        </w:tabs>
        <w:ind w:firstLine="142"/>
        <w:rPr>
          <w:rFonts w:ascii="Arial" w:hAnsi="Arial" w:cs="Arial"/>
        </w:rPr>
      </w:pPr>
    </w:p>
    <w:p w14:paraId="1192EDEE" w14:textId="77777777" w:rsidR="003C08F6" w:rsidRDefault="003C08F6" w:rsidP="003C08F6">
      <w:pPr>
        <w:pStyle w:val="Corpodetexto"/>
        <w:tabs>
          <w:tab w:val="left" w:pos="1134"/>
          <w:tab w:val="left" w:pos="1418"/>
        </w:tabs>
        <w:ind w:firstLine="142"/>
        <w:rPr>
          <w:rFonts w:ascii="Arial" w:hAnsi="Arial" w:cs="Arial"/>
        </w:rPr>
      </w:pPr>
    </w:p>
    <w:p w14:paraId="4CBE7B22" w14:textId="77777777" w:rsidR="003C08F6" w:rsidRPr="00887D6A" w:rsidRDefault="003C08F6" w:rsidP="003C08F6">
      <w:pPr>
        <w:pStyle w:val="Corpodetexto"/>
        <w:tabs>
          <w:tab w:val="left" w:pos="1134"/>
          <w:tab w:val="left" w:pos="1418"/>
        </w:tabs>
        <w:ind w:firstLine="142"/>
        <w:rPr>
          <w:rFonts w:ascii="Arial" w:hAnsi="Arial" w:cs="Arial"/>
        </w:rPr>
      </w:pPr>
    </w:p>
    <w:p w14:paraId="42869F9E" w14:textId="77777777" w:rsidR="00887D6A" w:rsidRPr="00887D6A" w:rsidRDefault="00887D6A" w:rsidP="00887D6A">
      <w:pPr>
        <w:spacing w:line="360" w:lineRule="auto"/>
        <w:rPr>
          <w:rFonts w:ascii="Arial" w:hAnsi="Arial" w:cs="Arial"/>
        </w:rPr>
      </w:pPr>
    </w:p>
    <w:p w14:paraId="41A64930" w14:textId="77777777" w:rsidR="00887D6A" w:rsidRPr="00887D6A" w:rsidRDefault="00887D6A" w:rsidP="00887D6A">
      <w:pPr>
        <w:pStyle w:val="Corpodetexto"/>
        <w:numPr>
          <w:ilvl w:val="0"/>
          <w:numId w:val="4"/>
        </w:numPr>
        <w:spacing w:line="360" w:lineRule="auto"/>
        <w:contextualSpacing/>
        <w:rPr>
          <w:rFonts w:ascii="Arial" w:hAnsi="Arial" w:cs="Arial"/>
          <w:b/>
          <w:bCs/>
        </w:rPr>
      </w:pPr>
      <w:r w:rsidRPr="00887D6A">
        <w:rPr>
          <w:rFonts w:ascii="Arial" w:hAnsi="Arial" w:cs="Arial"/>
          <w:b/>
          <w:bCs/>
        </w:rPr>
        <w:lastRenderedPageBreak/>
        <w:t>ESPECIFICAÇÕES DO OBJETO</w:t>
      </w:r>
    </w:p>
    <w:p w14:paraId="235299A5" w14:textId="77777777" w:rsidR="00887D6A" w:rsidRPr="00887D6A" w:rsidRDefault="00887D6A" w:rsidP="00887D6A">
      <w:pPr>
        <w:pStyle w:val="Corpodetexto"/>
        <w:ind w:firstLine="1134"/>
        <w:rPr>
          <w:rFonts w:ascii="Arial" w:hAnsi="Arial" w:cs="Arial"/>
        </w:rPr>
      </w:pPr>
      <w:r w:rsidRPr="00887D6A">
        <w:rPr>
          <w:rFonts w:ascii="Arial" w:hAnsi="Arial" w:cs="Arial"/>
        </w:rPr>
        <w:t>Os serviços deverão obedecer às seguintes especificações mínimas:</w:t>
      </w:r>
    </w:p>
    <w:p w14:paraId="32DD154D" w14:textId="77777777" w:rsidR="00887D6A" w:rsidRPr="00887D6A" w:rsidRDefault="00887D6A" w:rsidP="00887D6A">
      <w:pPr>
        <w:pStyle w:val="Corpodetexto"/>
        <w:ind w:firstLine="1134"/>
        <w:rPr>
          <w:rFonts w:ascii="Arial" w:hAnsi="Arial" w:cs="Arial"/>
        </w:rPr>
      </w:pPr>
    </w:p>
    <w:tbl>
      <w:tblPr>
        <w:tblW w:w="878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2"/>
        <w:gridCol w:w="4962"/>
        <w:gridCol w:w="1701"/>
        <w:gridCol w:w="1134"/>
      </w:tblGrid>
      <w:tr w:rsidR="00887D6A" w:rsidRPr="00887D6A" w14:paraId="5621A27C" w14:textId="77777777" w:rsidTr="005048E2">
        <w:trPr>
          <w:trHeight w:val="468"/>
        </w:trPr>
        <w:tc>
          <w:tcPr>
            <w:tcW w:w="992" w:type="dxa"/>
            <w:tcBorders>
              <w:top w:val="single" w:sz="4" w:space="0" w:color="auto"/>
              <w:left w:val="single" w:sz="4" w:space="0" w:color="auto"/>
              <w:bottom w:val="single" w:sz="4" w:space="0" w:color="auto"/>
              <w:right w:val="single" w:sz="4" w:space="0" w:color="auto"/>
            </w:tcBorders>
            <w:vAlign w:val="center"/>
            <w:hideMark/>
          </w:tcPr>
          <w:p w14:paraId="6686F3F3" w14:textId="77777777" w:rsidR="00887D6A" w:rsidRPr="00887D6A" w:rsidRDefault="00887D6A" w:rsidP="005048E2">
            <w:pPr>
              <w:spacing w:line="360" w:lineRule="auto"/>
              <w:jc w:val="center"/>
              <w:rPr>
                <w:rFonts w:ascii="Arial" w:hAnsi="Arial" w:cs="Arial"/>
                <w:b/>
                <w:bCs/>
              </w:rPr>
            </w:pPr>
            <w:r w:rsidRPr="00887D6A">
              <w:rPr>
                <w:rFonts w:ascii="Arial" w:hAnsi="Arial" w:cs="Arial"/>
                <w:b/>
                <w:bCs/>
              </w:rPr>
              <w:t>ITEM</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249AE55" w14:textId="77777777" w:rsidR="00887D6A" w:rsidRPr="00887D6A" w:rsidRDefault="00887D6A" w:rsidP="005048E2">
            <w:pPr>
              <w:spacing w:line="360" w:lineRule="auto"/>
              <w:jc w:val="center"/>
              <w:rPr>
                <w:rFonts w:ascii="Arial" w:hAnsi="Arial" w:cs="Arial"/>
                <w:b/>
                <w:bCs/>
              </w:rPr>
            </w:pPr>
            <w:r w:rsidRPr="00887D6A">
              <w:rPr>
                <w:rFonts w:ascii="Arial" w:hAnsi="Arial" w:cs="Arial"/>
                <w:b/>
                <w:bCs/>
              </w:rPr>
              <w:t>PRODUTO / SERVIÇO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B1D2CA" w14:textId="77777777" w:rsidR="00887D6A" w:rsidRPr="00887D6A" w:rsidRDefault="00887D6A" w:rsidP="005048E2">
            <w:pPr>
              <w:spacing w:line="360" w:lineRule="auto"/>
              <w:jc w:val="center"/>
              <w:rPr>
                <w:rFonts w:ascii="Arial" w:hAnsi="Arial" w:cs="Arial"/>
                <w:b/>
                <w:bCs/>
              </w:rPr>
            </w:pPr>
            <w:r w:rsidRPr="00887D6A">
              <w:rPr>
                <w:rFonts w:ascii="Arial" w:hAnsi="Arial" w:cs="Arial"/>
                <w:b/>
                <w:bCs/>
              </w:rPr>
              <w:t>UNIDADE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F0560B" w14:textId="77777777" w:rsidR="00887D6A" w:rsidRPr="00887D6A" w:rsidRDefault="00887D6A" w:rsidP="005048E2">
            <w:pPr>
              <w:spacing w:line="360" w:lineRule="auto"/>
              <w:jc w:val="center"/>
              <w:rPr>
                <w:rFonts w:ascii="Arial" w:hAnsi="Arial" w:cs="Arial"/>
                <w:b/>
                <w:bCs/>
              </w:rPr>
            </w:pPr>
            <w:r w:rsidRPr="00887D6A">
              <w:rPr>
                <w:rFonts w:ascii="Arial" w:hAnsi="Arial" w:cs="Arial"/>
                <w:b/>
                <w:bCs/>
              </w:rPr>
              <w:t>QTD</w:t>
            </w:r>
          </w:p>
        </w:tc>
      </w:tr>
      <w:tr w:rsidR="00887D6A" w:rsidRPr="00887D6A" w14:paraId="033C8D3C" w14:textId="77777777" w:rsidTr="005048E2">
        <w:trPr>
          <w:trHeight w:val="1632"/>
        </w:trPr>
        <w:tc>
          <w:tcPr>
            <w:tcW w:w="992" w:type="dxa"/>
            <w:tcBorders>
              <w:top w:val="single" w:sz="4" w:space="0" w:color="auto"/>
              <w:left w:val="single" w:sz="4" w:space="0" w:color="auto"/>
              <w:bottom w:val="single" w:sz="4" w:space="0" w:color="auto"/>
              <w:right w:val="single" w:sz="4" w:space="0" w:color="auto"/>
            </w:tcBorders>
            <w:vAlign w:val="center"/>
            <w:hideMark/>
          </w:tcPr>
          <w:p w14:paraId="63635B9E" w14:textId="77777777" w:rsidR="00887D6A" w:rsidRPr="00887D6A" w:rsidRDefault="00887D6A" w:rsidP="005048E2">
            <w:pPr>
              <w:spacing w:line="360" w:lineRule="auto"/>
              <w:jc w:val="center"/>
              <w:rPr>
                <w:rFonts w:ascii="Arial" w:hAnsi="Arial" w:cs="Arial"/>
              </w:rPr>
            </w:pPr>
            <w:r w:rsidRPr="00887D6A">
              <w:rPr>
                <w:rFonts w:ascii="Arial" w:hAnsi="Arial" w:cs="Arial"/>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5BE9DCD" w14:textId="77777777" w:rsidR="00887D6A" w:rsidRPr="00887D6A" w:rsidRDefault="00887D6A" w:rsidP="005048E2">
            <w:pPr>
              <w:spacing w:line="360" w:lineRule="auto"/>
              <w:jc w:val="both"/>
              <w:rPr>
                <w:rFonts w:ascii="Arial" w:hAnsi="Arial" w:cs="Arial"/>
              </w:rPr>
            </w:pPr>
            <w:r w:rsidRPr="00887D6A">
              <w:rPr>
                <w:rFonts w:ascii="Arial" w:hAnsi="Arial" w:cs="Arial"/>
              </w:rPr>
              <w:t>placa de sinalização, com adesivos reflexivos, confeccionada em chapa de aço e aplicação de fundo anticorrosivo, dimensões 75x50 cm. ESCOLA – EMBARQUE E DESEMBARQUE.</w:t>
            </w:r>
          </w:p>
        </w:tc>
        <w:tc>
          <w:tcPr>
            <w:tcW w:w="1701" w:type="dxa"/>
            <w:tcBorders>
              <w:top w:val="single" w:sz="4" w:space="0" w:color="auto"/>
              <w:left w:val="single" w:sz="4" w:space="0" w:color="auto"/>
              <w:bottom w:val="single" w:sz="4" w:space="0" w:color="auto"/>
              <w:right w:val="single" w:sz="4" w:space="0" w:color="auto"/>
            </w:tcBorders>
          </w:tcPr>
          <w:p w14:paraId="2CB8C6C6" w14:textId="77777777" w:rsidR="00887D6A" w:rsidRPr="00887D6A" w:rsidRDefault="00887D6A" w:rsidP="005048E2">
            <w:pPr>
              <w:spacing w:line="360" w:lineRule="auto"/>
              <w:jc w:val="center"/>
              <w:rPr>
                <w:rFonts w:ascii="Arial" w:hAnsi="Arial" w:cs="Arial"/>
              </w:rPr>
            </w:pPr>
          </w:p>
          <w:p w14:paraId="47AE52CD" w14:textId="77777777" w:rsidR="00887D6A" w:rsidRPr="00887D6A" w:rsidRDefault="00887D6A" w:rsidP="005048E2">
            <w:pPr>
              <w:spacing w:line="360" w:lineRule="auto"/>
              <w:jc w:val="center"/>
              <w:rPr>
                <w:rFonts w:ascii="Arial" w:hAnsi="Arial" w:cs="Arial"/>
              </w:rPr>
            </w:pPr>
          </w:p>
          <w:p w14:paraId="05AB5725" w14:textId="77777777" w:rsidR="00887D6A" w:rsidRPr="00887D6A" w:rsidRDefault="00887D6A" w:rsidP="005048E2">
            <w:pPr>
              <w:spacing w:line="360" w:lineRule="auto"/>
              <w:jc w:val="center"/>
              <w:rPr>
                <w:rFonts w:ascii="Arial" w:hAnsi="Arial" w:cs="Arial"/>
              </w:rPr>
            </w:pPr>
            <w:proofErr w:type="spellStart"/>
            <w:r w:rsidRPr="00887D6A">
              <w:rPr>
                <w:rFonts w:ascii="Arial" w:hAnsi="Arial" w:cs="Arial"/>
              </w:rPr>
              <w:t>Unid</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193AE3A9" w14:textId="77777777" w:rsidR="00887D6A" w:rsidRPr="00887D6A" w:rsidRDefault="00887D6A" w:rsidP="005048E2">
            <w:pPr>
              <w:spacing w:line="360" w:lineRule="auto"/>
              <w:jc w:val="center"/>
              <w:rPr>
                <w:rFonts w:ascii="Arial" w:hAnsi="Arial" w:cs="Arial"/>
              </w:rPr>
            </w:pPr>
            <w:r w:rsidRPr="00887D6A">
              <w:rPr>
                <w:rFonts w:ascii="Arial" w:hAnsi="Arial" w:cs="Arial"/>
              </w:rPr>
              <w:t>10</w:t>
            </w:r>
          </w:p>
        </w:tc>
      </w:tr>
      <w:tr w:rsidR="00887D6A" w:rsidRPr="00887D6A" w14:paraId="6BF4869B" w14:textId="77777777" w:rsidTr="005048E2">
        <w:trPr>
          <w:trHeight w:val="1224"/>
        </w:trPr>
        <w:tc>
          <w:tcPr>
            <w:tcW w:w="992" w:type="dxa"/>
            <w:tcBorders>
              <w:top w:val="single" w:sz="4" w:space="0" w:color="auto"/>
              <w:left w:val="single" w:sz="4" w:space="0" w:color="auto"/>
              <w:bottom w:val="single" w:sz="4" w:space="0" w:color="auto"/>
              <w:right w:val="single" w:sz="4" w:space="0" w:color="auto"/>
            </w:tcBorders>
            <w:vAlign w:val="center"/>
            <w:hideMark/>
          </w:tcPr>
          <w:p w14:paraId="4502EB2C" w14:textId="77777777" w:rsidR="00887D6A" w:rsidRPr="00887D6A" w:rsidRDefault="00887D6A" w:rsidP="005048E2">
            <w:pPr>
              <w:spacing w:line="360" w:lineRule="auto"/>
              <w:jc w:val="center"/>
              <w:rPr>
                <w:rFonts w:ascii="Arial" w:hAnsi="Arial" w:cs="Arial"/>
              </w:rPr>
            </w:pPr>
            <w:r w:rsidRPr="00887D6A">
              <w:rPr>
                <w:rFonts w:ascii="Arial" w:hAnsi="Arial" w:cs="Arial"/>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C04CF8E" w14:textId="77777777" w:rsidR="00887D6A" w:rsidRPr="00887D6A" w:rsidRDefault="00887D6A" w:rsidP="005048E2">
            <w:pPr>
              <w:spacing w:line="360" w:lineRule="auto"/>
              <w:jc w:val="both"/>
              <w:rPr>
                <w:rFonts w:ascii="Arial" w:hAnsi="Arial" w:cs="Arial"/>
              </w:rPr>
            </w:pPr>
            <w:r w:rsidRPr="00887D6A">
              <w:rPr>
                <w:rFonts w:ascii="Arial" w:hAnsi="Arial" w:cs="Arial"/>
              </w:rPr>
              <w:t>Fornecimento de placa de sinalização, com adesivos refletivo, confeccionada em chapa de aço e aplicação de fundo anticorrosivo, dimensões 75x50 cm. PORIBIDO NADAR.</w:t>
            </w:r>
          </w:p>
        </w:tc>
        <w:tc>
          <w:tcPr>
            <w:tcW w:w="1701" w:type="dxa"/>
            <w:tcBorders>
              <w:top w:val="single" w:sz="4" w:space="0" w:color="auto"/>
              <w:left w:val="single" w:sz="4" w:space="0" w:color="auto"/>
              <w:bottom w:val="single" w:sz="4" w:space="0" w:color="auto"/>
              <w:right w:val="single" w:sz="4" w:space="0" w:color="auto"/>
            </w:tcBorders>
          </w:tcPr>
          <w:p w14:paraId="7F9B3986" w14:textId="77777777" w:rsidR="00887D6A" w:rsidRPr="00887D6A" w:rsidRDefault="00887D6A" w:rsidP="005048E2">
            <w:pPr>
              <w:spacing w:line="360" w:lineRule="auto"/>
              <w:jc w:val="center"/>
              <w:rPr>
                <w:rFonts w:ascii="Arial" w:hAnsi="Arial" w:cs="Arial"/>
              </w:rPr>
            </w:pPr>
          </w:p>
          <w:p w14:paraId="00FAB9B4" w14:textId="77777777" w:rsidR="00887D6A" w:rsidRPr="00887D6A" w:rsidRDefault="00887D6A" w:rsidP="005048E2">
            <w:pPr>
              <w:spacing w:line="360" w:lineRule="auto"/>
              <w:jc w:val="center"/>
              <w:rPr>
                <w:rFonts w:ascii="Arial" w:hAnsi="Arial" w:cs="Arial"/>
              </w:rPr>
            </w:pPr>
          </w:p>
          <w:p w14:paraId="2DB2D0C9" w14:textId="77777777" w:rsidR="00887D6A" w:rsidRPr="00887D6A" w:rsidRDefault="00887D6A" w:rsidP="005048E2">
            <w:pPr>
              <w:spacing w:line="360" w:lineRule="auto"/>
              <w:jc w:val="center"/>
              <w:rPr>
                <w:rFonts w:ascii="Arial" w:hAnsi="Arial" w:cs="Arial"/>
              </w:rPr>
            </w:pPr>
            <w:proofErr w:type="spellStart"/>
            <w:r w:rsidRPr="00887D6A">
              <w:rPr>
                <w:rFonts w:ascii="Arial" w:hAnsi="Arial" w:cs="Arial"/>
              </w:rPr>
              <w:t>Unid</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400070CF" w14:textId="77777777" w:rsidR="00887D6A" w:rsidRPr="00887D6A" w:rsidRDefault="00887D6A" w:rsidP="005048E2">
            <w:pPr>
              <w:spacing w:line="360" w:lineRule="auto"/>
              <w:jc w:val="center"/>
              <w:rPr>
                <w:rFonts w:ascii="Arial" w:hAnsi="Arial" w:cs="Arial"/>
              </w:rPr>
            </w:pPr>
            <w:r w:rsidRPr="00887D6A">
              <w:rPr>
                <w:rFonts w:ascii="Arial" w:hAnsi="Arial" w:cs="Arial"/>
              </w:rPr>
              <w:t>10</w:t>
            </w:r>
          </w:p>
        </w:tc>
      </w:tr>
      <w:tr w:rsidR="00887D6A" w:rsidRPr="00887D6A" w14:paraId="4D4AE174" w14:textId="77777777" w:rsidTr="005048E2">
        <w:trPr>
          <w:trHeight w:val="1224"/>
        </w:trPr>
        <w:tc>
          <w:tcPr>
            <w:tcW w:w="992" w:type="dxa"/>
            <w:tcBorders>
              <w:top w:val="single" w:sz="4" w:space="0" w:color="auto"/>
              <w:left w:val="single" w:sz="4" w:space="0" w:color="auto"/>
              <w:bottom w:val="single" w:sz="4" w:space="0" w:color="auto"/>
              <w:right w:val="single" w:sz="4" w:space="0" w:color="auto"/>
            </w:tcBorders>
            <w:vAlign w:val="center"/>
            <w:hideMark/>
          </w:tcPr>
          <w:p w14:paraId="1EDCE2E5" w14:textId="77777777" w:rsidR="00887D6A" w:rsidRPr="00887D6A" w:rsidRDefault="00887D6A" w:rsidP="005048E2">
            <w:pPr>
              <w:spacing w:line="360" w:lineRule="auto"/>
              <w:jc w:val="center"/>
              <w:rPr>
                <w:rFonts w:ascii="Arial" w:hAnsi="Arial" w:cs="Arial"/>
              </w:rPr>
            </w:pPr>
            <w:r w:rsidRPr="00887D6A">
              <w:rPr>
                <w:rFonts w:ascii="Arial" w:hAnsi="Arial" w:cs="Arial"/>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AF924F7" w14:textId="77777777" w:rsidR="00887D6A" w:rsidRPr="00887D6A" w:rsidRDefault="00887D6A" w:rsidP="005048E2">
            <w:pPr>
              <w:spacing w:line="360" w:lineRule="auto"/>
              <w:jc w:val="both"/>
              <w:rPr>
                <w:rFonts w:ascii="Arial" w:hAnsi="Arial" w:cs="Arial"/>
              </w:rPr>
            </w:pPr>
            <w:r w:rsidRPr="00887D6A">
              <w:rPr>
                <w:rFonts w:ascii="Arial" w:hAnsi="Arial" w:cs="Arial"/>
              </w:rPr>
              <w:t>Fornecimento de placa de sinalização, com adesivo reflexivo, confeccionada em chapa de aço e aplicação de fundos anticorrosivo, dimensões 60x60 cm. 20 TONELADAS.</w:t>
            </w:r>
          </w:p>
        </w:tc>
        <w:tc>
          <w:tcPr>
            <w:tcW w:w="1701" w:type="dxa"/>
            <w:tcBorders>
              <w:top w:val="single" w:sz="4" w:space="0" w:color="auto"/>
              <w:left w:val="single" w:sz="4" w:space="0" w:color="auto"/>
              <w:bottom w:val="single" w:sz="4" w:space="0" w:color="auto"/>
              <w:right w:val="single" w:sz="4" w:space="0" w:color="auto"/>
            </w:tcBorders>
          </w:tcPr>
          <w:p w14:paraId="630BCCEE" w14:textId="77777777" w:rsidR="00887D6A" w:rsidRPr="00887D6A" w:rsidRDefault="00887D6A" w:rsidP="005048E2">
            <w:pPr>
              <w:spacing w:line="360" w:lineRule="auto"/>
              <w:jc w:val="center"/>
              <w:rPr>
                <w:rFonts w:ascii="Arial" w:hAnsi="Arial" w:cs="Arial"/>
              </w:rPr>
            </w:pPr>
          </w:p>
          <w:p w14:paraId="56C19EF3" w14:textId="77777777" w:rsidR="00887D6A" w:rsidRPr="00887D6A" w:rsidRDefault="00887D6A" w:rsidP="005048E2">
            <w:pPr>
              <w:spacing w:line="360" w:lineRule="auto"/>
              <w:jc w:val="center"/>
              <w:rPr>
                <w:rFonts w:ascii="Arial" w:hAnsi="Arial" w:cs="Arial"/>
              </w:rPr>
            </w:pPr>
          </w:p>
          <w:p w14:paraId="5CFBBDF9" w14:textId="77777777" w:rsidR="00887D6A" w:rsidRPr="00887D6A" w:rsidRDefault="00887D6A" w:rsidP="005048E2">
            <w:pPr>
              <w:spacing w:line="360" w:lineRule="auto"/>
              <w:jc w:val="center"/>
              <w:rPr>
                <w:rFonts w:ascii="Arial" w:hAnsi="Arial" w:cs="Arial"/>
              </w:rPr>
            </w:pPr>
            <w:proofErr w:type="spellStart"/>
            <w:r w:rsidRPr="00887D6A">
              <w:rPr>
                <w:rFonts w:ascii="Arial" w:hAnsi="Arial" w:cs="Arial"/>
              </w:rPr>
              <w:t>Unid</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40B3D04D" w14:textId="77777777" w:rsidR="00887D6A" w:rsidRPr="00887D6A" w:rsidRDefault="00887D6A" w:rsidP="005048E2">
            <w:pPr>
              <w:spacing w:line="360" w:lineRule="auto"/>
              <w:jc w:val="center"/>
              <w:rPr>
                <w:rFonts w:ascii="Arial" w:hAnsi="Arial" w:cs="Arial"/>
              </w:rPr>
            </w:pPr>
            <w:r w:rsidRPr="00887D6A">
              <w:rPr>
                <w:rFonts w:ascii="Arial" w:hAnsi="Arial" w:cs="Arial"/>
              </w:rPr>
              <w:t>20</w:t>
            </w:r>
          </w:p>
        </w:tc>
      </w:tr>
      <w:tr w:rsidR="00887D6A" w:rsidRPr="00887D6A" w14:paraId="519E2FB4" w14:textId="77777777" w:rsidTr="005048E2">
        <w:trPr>
          <w:trHeight w:val="1224"/>
        </w:trPr>
        <w:tc>
          <w:tcPr>
            <w:tcW w:w="992" w:type="dxa"/>
            <w:tcBorders>
              <w:top w:val="single" w:sz="4" w:space="0" w:color="auto"/>
              <w:left w:val="single" w:sz="4" w:space="0" w:color="auto"/>
              <w:bottom w:val="single" w:sz="4" w:space="0" w:color="auto"/>
              <w:right w:val="single" w:sz="4" w:space="0" w:color="auto"/>
            </w:tcBorders>
            <w:vAlign w:val="center"/>
            <w:hideMark/>
          </w:tcPr>
          <w:p w14:paraId="4CB803EB" w14:textId="77777777" w:rsidR="00887D6A" w:rsidRPr="00887D6A" w:rsidRDefault="00887D6A" w:rsidP="005048E2">
            <w:pPr>
              <w:spacing w:line="360" w:lineRule="auto"/>
              <w:jc w:val="center"/>
              <w:rPr>
                <w:rFonts w:ascii="Arial" w:hAnsi="Arial" w:cs="Arial"/>
              </w:rPr>
            </w:pPr>
            <w:r w:rsidRPr="00887D6A">
              <w:rPr>
                <w:rFonts w:ascii="Arial" w:hAnsi="Arial" w:cs="Arial"/>
              </w:rPr>
              <w:t>4</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A7B33F9" w14:textId="77777777" w:rsidR="00887D6A" w:rsidRPr="00887D6A" w:rsidRDefault="00887D6A" w:rsidP="005048E2">
            <w:pPr>
              <w:spacing w:line="360" w:lineRule="auto"/>
              <w:jc w:val="both"/>
              <w:rPr>
                <w:rFonts w:ascii="Arial" w:hAnsi="Arial" w:cs="Arial"/>
              </w:rPr>
            </w:pPr>
            <w:r w:rsidRPr="00887D6A">
              <w:rPr>
                <w:rFonts w:ascii="Arial" w:hAnsi="Arial" w:cs="Arial"/>
              </w:rPr>
              <w:t>Poste Galvanizado de 2ª, altura 3,00m, base de concreto, suporte de placas, tampa, com fornecimento e instalação.</w:t>
            </w:r>
          </w:p>
        </w:tc>
        <w:tc>
          <w:tcPr>
            <w:tcW w:w="1701" w:type="dxa"/>
            <w:tcBorders>
              <w:top w:val="single" w:sz="4" w:space="0" w:color="auto"/>
              <w:left w:val="single" w:sz="4" w:space="0" w:color="auto"/>
              <w:bottom w:val="single" w:sz="4" w:space="0" w:color="auto"/>
              <w:right w:val="single" w:sz="4" w:space="0" w:color="auto"/>
            </w:tcBorders>
          </w:tcPr>
          <w:p w14:paraId="7385BCFB" w14:textId="77777777" w:rsidR="00887D6A" w:rsidRPr="00887D6A" w:rsidRDefault="00887D6A" w:rsidP="005048E2">
            <w:pPr>
              <w:spacing w:line="360" w:lineRule="auto"/>
              <w:jc w:val="center"/>
              <w:rPr>
                <w:rFonts w:ascii="Arial" w:hAnsi="Arial" w:cs="Arial"/>
              </w:rPr>
            </w:pPr>
          </w:p>
          <w:p w14:paraId="6CAFEE1B" w14:textId="77777777" w:rsidR="00887D6A" w:rsidRPr="00887D6A" w:rsidRDefault="00887D6A" w:rsidP="005048E2">
            <w:pPr>
              <w:spacing w:line="360" w:lineRule="auto"/>
              <w:jc w:val="center"/>
              <w:rPr>
                <w:rFonts w:ascii="Arial" w:hAnsi="Arial" w:cs="Arial"/>
              </w:rPr>
            </w:pPr>
          </w:p>
          <w:p w14:paraId="344E64A4" w14:textId="77777777" w:rsidR="00887D6A" w:rsidRPr="00887D6A" w:rsidRDefault="00887D6A" w:rsidP="005048E2">
            <w:pPr>
              <w:spacing w:line="360" w:lineRule="auto"/>
              <w:jc w:val="center"/>
              <w:rPr>
                <w:rFonts w:ascii="Arial" w:hAnsi="Arial" w:cs="Arial"/>
              </w:rPr>
            </w:pPr>
            <w:proofErr w:type="spellStart"/>
            <w:r w:rsidRPr="00887D6A">
              <w:rPr>
                <w:rFonts w:ascii="Arial" w:hAnsi="Arial" w:cs="Arial"/>
              </w:rPr>
              <w:t>Unid</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3E77B188" w14:textId="77777777" w:rsidR="00887D6A" w:rsidRPr="00887D6A" w:rsidRDefault="00887D6A" w:rsidP="005048E2">
            <w:pPr>
              <w:spacing w:line="360" w:lineRule="auto"/>
              <w:jc w:val="center"/>
              <w:rPr>
                <w:rFonts w:ascii="Arial" w:hAnsi="Arial" w:cs="Arial"/>
              </w:rPr>
            </w:pPr>
          </w:p>
          <w:p w14:paraId="10E292F7" w14:textId="77777777" w:rsidR="00887D6A" w:rsidRPr="00887D6A" w:rsidRDefault="00887D6A" w:rsidP="005048E2">
            <w:pPr>
              <w:spacing w:line="360" w:lineRule="auto"/>
              <w:jc w:val="center"/>
              <w:rPr>
                <w:rFonts w:ascii="Arial" w:hAnsi="Arial" w:cs="Arial"/>
              </w:rPr>
            </w:pPr>
          </w:p>
          <w:p w14:paraId="5F2CB810" w14:textId="77777777" w:rsidR="00887D6A" w:rsidRPr="00887D6A" w:rsidRDefault="00887D6A" w:rsidP="005048E2">
            <w:pPr>
              <w:spacing w:line="360" w:lineRule="auto"/>
              <w:jc w:val="center"/>
              <w:rPr>
                <w:rFonts w:ascii="Arial" w:hAnsi="Arial" w:cs="Arial"/>
              </w:rPr>
            </w:pPr>
            <w:r w:rsidRPr="00887D6A">
              <w:rPr>
                <w:rFonts w:ascii="Arial" w:hAnsi="Arial" w:cs="Arial"/>
              </w:rPr>
              <w:t>40</w:t>
            </w:r>
          </w:p>
        </w:tc>
      </w:tr>
    </w:tbl>
    <w:p w14:paraId="3C98E9D4" w14:textId="77777777" w:rsidR="00887D6A" w:rsidRPr="00887D6A" w:rsidRDefault="00887D6A" w:rsidP="00887D6A">
      <w:pPr>
        <w:spacing w:line="360" w:lineRule="auto"/>
        <w:rPr>
          <w:rFonts w:ascii="Arial" w:hAnsi="Arial" w:cs="Arial"/>
        </w:rPr>
      </w:pPr>
    </w:p>
    <w:p w14:paraId="514F30E6" w14:textId="77777777" w:rsidR="00887D6A" w:rsidRPr="00887D6A" w:rsidRDefault="00887D6A" w:rsidP="00887D6A">
      <w:pPr>
        <w:pStyle w:val="PargrafodaLista"/>
        <w:numPr>
          <w:ilvl w:val="0"/>
          <w:numId w:val="4"/>
        </w:numPr>
        <w:autoSpaceDN w:val="0"/>
        <w:spacing w:line="360" w:lineRule="auto"/>
        <w:ind w:left="0" w:firstLine="992"/>
        <w:jc w:val="both"/>
        <w:rPr>
          <w:rFonts w:ascii="Arial" w:hAnsi="Arial" w:cs="Arial"/>
          <w:b/>
          <w:bCs/>
        </w:rPr>
      </w:pPr>
      <w:r w:rsidRPr="00887D6A">
        <w:rPr>
          <w:rFonts w:ascii="Arial" w:hAnsi="Arial" w:cs="Arial"/>
          <w:b/>
          <w:bCs/>
        </w:rPr>
        <w:t xml:space="preserve">ESTIMATIVA DE CUSTO </w:t>
      </w:r>
    </w:p>
    <w:p w14:paraId="6613BAF3" w14:textId="77777777" w:rsidR="00887D6A" w:rsidRPr="00887D6A" w:rsidRDefault="00887D6A" w:rsidP="00887D6A">
      <w:pPr>
        <w:pStyle w:val="PargrafodaLista"/>
        <w:spacing w:line="360" w:lineRule="auto"/>
        <w:ind w:left="0" w:firstLine="1134"/>
        <w:jc w:val="both"/>
        <w:rPr>
          <w:rFonts w:ascii="Arial" w:hAnsi="Arial" w:cs="Arial"/>
          <w:b/>
          <w:bCs/>
        </w:rPr>
      </w:pPr>
      <w:r w:rsidRPr="00887D6A">
        <w:rPr>
          <w:rFonts w:ascii="Arial" w:hAnsi="Arial" w:cs="Arial"/>
          <w:b/>
          <w:bCs/>
        </w:rPr>
        <w:t xml:space="preserve">     </w:t>
      </w:r>
      <w:r w:rsidRPr="00887D6A">
        <w:rPr>
          <w:rFonts w:ascii="Arial" w:hAnsi="Arial" w:cs="Arial"/>
        </w:rPr>
        <w:t xml:space="preserve">O custo estimado está orçado em </w:t>
      </w:r>
      <w:r w:rsidRPr="00887D6A">
        <w:rPr>
          <w:rFonts w:ascii="Arial" w:hAnsi="Arial" w:cs="Arial"/>
          <w:b/>
          <w:bCs/>
        </w:rPr>
        <w:t>R$ 25.800, 67 (vinte e cinco mil e oitocentos reais)</w:t>
      </w:r>
      <w:r w:rsidRPr="00887D6A">
        <w:rPr>
          <w:rFonts w:ascii="Arial" w:hAnsi="Arial" w:cs="Arial"/>
        </w:rPr>
        <w:t>, obtidos por meio da média calculada entre orçamentos de empresas aptas ao fornecimento, contratações de outros órgãos e banco de preços, conforme mapa de apuração anexo</w:t>
      </w:r>
      <w:r w:rsidRPr="00887D6A">
        <w:rPr>
          <w:rFonts w:ascii="Arial" w:hAnsi="Arial" w:cs="Arial"/>
          <w:b/>
          <w:bCs/>
        </w:rPr>
        <w:t>.</w:t>
      </w:r>
    </w:p>
    <w:p w14:paraId="1DF7DC7D" w14:textId="77777777" w:rsidR="00887D6A" w:rsidRPr="00887D6A" w:rsidRDefault="00887D6A" w:rsidP="00887D6A">
      <w:pPr>
        <w:pStyle w:val="PargrafodaLista"/>
        <w:numPr>
          <w:ilvl w:val="0"/>
          <w:numId w:val="4"/>
        </w:numPr>
        <w:autoSpaceDN w:val="0"/>
        <w:spacing w:line="360" w:lineRule="auto"/>
        <w:ind w:left="0" w:firstLine="709"/>
        <w:jc w:val="both"/>
        <w:rPr>
          <w:rFonts w:ascii="Arial" w:hAnsi="Arial" w:cs="Arial"/>
          <w:b/>
          <w:bCs/>
        </w:rPr>
      </w:pPr>
      <w:r w:rsidRPr="00887D6A">
        <w:rPr>
          <w:rFonts w:ascii="Arial" w:hAnsi="Arial" w:cs="Arial"/>
          <w:b/>
          <w:bCs/>
        </w:rPr>
        <w:t xml:space="preserve">VIGÊNCIAS </w:t>
      </w:r>
    </w:p>
    <w:p w14:paraId="48D26394" w14:textId="77777777" w:rsidR="00887D6A" w:rsidRPr="00B9713D" w:rsidRDefault="00887D6A" w:rsidP="00887D6A">
      <w:pPr>
        <w:pStyle w:val="PargrafodaLista"/>
        <w:spacing w:line="360" w:lineRule="auto"/>
        <w:ind w:left="0" w:firstLine="1134"/>
        <w:jc w:val="both"/>
        <w:rPr>
          <w:rFonts w:ascii="Arial" w:hAnsi="Arial" w:cs="Arial"/>
        </w:rPr>
      </w:pPr>
      <w:r w:rsidRPr="00B9713D">
        <w:rPr>
          <w:rFonts w:ascii="Arial" w:hAnsi="Arial" w:cs="Arial"/>
        </w:rPr>
        <w:t xml:space="preserve">O prazo de vigência será de </w:t>
      </w:r>
      <w:r w:rsidR="00B9713D" w:rsidRPr="00B9713D">
        <w:rPr>
          <w:rFonts w:ascii="Arial" w:hAnsi="Arial" w:cs="Arial"/>
        </w:rPr>
        <w:t>30</w:t>
      </w:r>
      <w:r w:rsidRPr="00B9713D">
        <w:rPr>
          <w:rFonts w:ascii="Arial" w:hAnsi="Arial" w:cs="Arial"/>
        </w:rPr>
        <w:t xml:space="preserve"> (</w:t>
      </w:r>
      <w:r w:rsidR="00B9713D" w:rsidRPr="00B9713D">
        <w:rPr>
          <w:rFonts w:ascii="Arial" w:hAnsi="Arial" w:cs="Arial"/>
        </w:rPr>
        <w:t>trinta</w:t>
      </w:r>
      <w:r w:rsidRPr="00B9713D">
        <w:rPr>
          <w:rFonts w:ascii="Arial" w:hAnsi="Arial" w:cs="Arial"/>
        </w:rPr>
        <w:t xml:space="preserve">) </w:t>
      </w:r>
      <w:r w:rsidR="00B9713D" w:rsidRPr="00B9713D">
        <w:rPr>
          <w:rFonts w:ascii="Arial" w:hAnsi="Arial" w:cs="Arial"/>
        </w:rPr>
        <w:t>dias</w:t>
      </w:r>
      <w:r w:rsidRPr="00B9713D">
        <w:rPr>
          <w:rFonts w:ascii="Arial" w:hAnsi="Arial" w:cs="Arial"/>
        </w:rPr>
        <w:t xml:space="preserve"> contados a partir </w:t>
      </w:r>
      <w:r w:rsidR="00B9713D" w:rsidRPr="00B9713D">
        <w:rPr>
          <w:rFonts w:ascii="Arial" w:hAnsi="Arial" w:cs="Arial"/>
        </w:rPr>
        <w:t>da Nota de empenho da Autorização de Fornecimento</w:t>
      </w:r>
      <w:r w:rsidRPr="00B9713D">
        <w:rPr>
          <w:rFonts w:ascii="Arial" w:hAnsi="Arial" w:cs="Arial"/>
        </w:rPr>
        <w:t>.</w:t>
      </w:r>
    </w:p>
    <w:p w14:paraId="4A42F922" w14:textId="77777777" w:rsidR="00887D6A" w:rsidRPr="00887D6A" w:rsidRDefault="00887D6A" w:rsidP="00887D6A">
      <w:pPr>
        <w:pStyle w:val="PargrafodaLista"/>
        <w:spacing w:line="360" w:lineRule="auto"/>
        <w:ind w:left="0" w:firstLine="1134"/>
        <w:jc w:val="both"/>
        <w:rPr>
          <w:rFonts w:ascii="Arial" w:hAnsi="Arial" w:cs="Arial"/>
          <w:color w:val="FF0000"/>
        </w:rPr>
      </w:pPr>
    </w:p>
    <w:p w14:paraId="065C7B6D" w14:textId="77777777" w:rsidR="00887D6A" w:rsidRPr="00887D6A" w:rsidRDefault="00887D6A" w:rsidP="00887D6A">
      <w:pPr>
        <w:spacing w:line="360" w:lineRule="auto"/>
        <w:ind w:firstLine="708"/>
        <w:jc w:val="both"/>
        <w:rPr>
          <w:rFonts w:ascii="Arial" w:hAnsi="Arial" w:cs="Arial"/>
          <w:b/>
        </w:rPr>
      </w:pPr>
      <w:r w:rsidRPr="00887D6A">
        <w:rPr>
          <w:rFonts w:ascii="Arial" w:hAnsi="Arial" w:cs="Arial"/>
          <w:b/>
        </w:rPr>
        <w:t xml:space="preserve">4. DESCRIÇÃO DA SOLUÇÃO COMO UM TODO </w:t>
      </w:r>
    </w:p>
    <w:p w14:paraId="24F7B18E" w14:textId="77777777" w:rsidR="00887D6A" w:rsidRPr="00887D6A" w:rsidRDefault="00887D6A" w:rsidP="00887D6A">
      <w:pPr>
        <w:spacing w:line="360" w:lineRule="auto"/>
        <w:jc w:val="both"/>
        <w:rPr>
          <w:rFonts w:ascii="Arial" w:hAnsi="Arial" w:cs="Arial"/>
        </w:rPr>
      </w:pPr>
      <w:r w:rsidRPr="00887D6A">
        <w:rPr>
          <w:rFonts w:ascii="Arial" w:hAnsi="Arial" w:cs="Arial"/>
        </w:rPr>
        <w:lastRenderedPageBreak/>
        <w:t>A descrição de solução como um todo, encontra-se pormenorizada em tópico específico dos Estudos Técnicos Preliminares, apêndice deste termo de referência.</w:t>
      </w:r>
    </w:p>
    <w:p w14:paraId="4D636DD3" w14:textId="77777777" w:rsidR="00887D6A" w:rsidRPr="00887D6A" w:rsidRDefault="00887D6A" w:rsidP="00887D6A">
      <w:pPr>
        <w:pStyle w:val="Nivel1"/>
        <w:numPr>
          <w:ilvl w:val="0"/>
          <w:numId w:val="0"/>
        </w:numPr>
        <w:spacing w:before="0" w:after="0" w:line="360" w:lineRule="auto"/>
        <w:ind w:left="360"/>
        <w:contextualSpacing/>
        <w:rPr>
          <w:sz w:val="24"/>
          <w:szCs w:val="24"/>
        </w:rPr>
      </w:pPr>
    </w:p>
    <w:p w14:paraId="7A791E4D" w14:textId="77777777" w:rsidR="00887D6A" w:rsidRPr="00887D6A" w:rsidRDefault="00887D6A" w:rsidP="00887D6A">
      <w:pPr>
        <w:spacing w:line="360" w:lineRule="auto"/>
        <w:ind w:firstLine="708"/>
        <w:jc w:val="both"/>
        <w:rPr>
          <w:rFonts w:ascii="Arial" w:hAnsi="Arial" w:cs="Arial"/>
          <w:b/>
        </w:rPr>
      </w:pPr>
      <w:r w:rsidRPr="00887D6A">
        <w:rPr>
          <w:rFonts w:ascii="Arial" w:hAnsi="Arial" w:cs="Arial"/>
          <w:b/>
        </w:rPr>
        <w:t>5. REQUISITOS DA CONTRATAÇÃO</w:t>
      </w:r>
    </w:p>
    <w:p w14:paraId="138C6A55" w14:textId="77777777" w:rsidR="00887D6A" w:rsidRPr="00887D6A" w:rsidRDefault="00887D6A" w:rsidP="00887D6A">
      <w:pPr>
        <w:spacing w:line="360" w:lineRule="auto"/>
        <w:ind w:firstLine="708"/>
        <w:jc w:val="both"/>
        <w:rPr>
          <w:rFonts w:ascii="Arial" w:hAnsi="Arial" w:cs="Arial"/>
          <w:b/>
        </w:rPr>
      </w:pPr>
    </w:p>
    <w:p w14:paraId="0CD80A2F" w14:textId="77777777" w:rsidR="00887D6A" w:rsidRPr="00887D6A" w:rsidRDefault="00143967" w:rsidP="00887D6A">
      <w:pPr>
        <w:pStyle w:val="Subttulo"/>
        <w:spacing w:after="0" w:line="360" w:lineRule="auto"/>
        <w:contextualSpacing/>
        <w:jc w:val="both"/>
        <w:rPr>
          <w:rFonts w:ascii="Arial" w:hAnsi="Arial" w:cs="Arial"/>
        </w:rPr>
      </w:pPr>
      <w:r>
        <w:rPr>
          <w:rFonts w:ascii="Arial" w:hAnsi="Arial" w:cs="Arial"/>
        </w:rPr>
        <w:t>5</w:t>
      </w:r>
      <w:r w:rsidR="00887D6A" w:rsidRPr="00887D6A">
        <w:rPr>
          <w:rFonts w:ascii="Arial" w:hAnsi="Arial" w:cs="Arial"/>
        </w:rPr>
        <w:t>.</w:t>
      </w:r>
      <w:r>
        <w:rPr>
          <w:rFonts w:ascii="Arial" w:hAnsi="Arial" w:cs="Arial"/>
        </w:rPr>
        <w:t>1</w:t>
      </w:r>
      <w:r w:rsidR="00887D6A" w:rsidRPr="00887D6A">
        <w:rPr>
          <w:rFonts w:ascii="Arial" w:hAnsi="Arial" w:cs="Arial"/>
        </w:rPr>
        <w:t>. Os serviços serão executados conforme discriminação abaixo:</w:t>
      </w:r>
    </w:p>
    <w:p w14:paraId="570B759B" w14:textId="77777777" w:rsidR="00887D6A" w:rsidRPr="00887D6A" w:rsidRDefault="00143967" w:rsidP="00887D6A">
      <w:pPr>
        <w:pStyle w:val="Subttulo"/>
        <w:spacing w:after="0" w:line="360" w:lineRule="auto"/>
        <w:contextualSpacing/>
        <w:jc w:val="both"/>
        <w:rPr>
          <w:rFonts w:ascii="Arial" w:hAnsi="Arial" w:cs="Arial"/>
        </w:rPr>
      </w:pPr>
      <w:r>
        <w:rPr>
          <w:rFonts w:ascii="Arial" w:hAnsi="Arial" w:cs="Arial"/>
        </w:rPr>
        <w:t>5</w:t>
      </w:r>
      <w:r w:rsidR="00887D6A" w:rsidRPr="00887D6A">
        <w:rPr>
          <w:rFonts w:ascii="Arial" w:hAnsi="Arial" w:cs="Arial"/>
        </w:rPr>
        <w:t>.</w:t>
      </w:r>
      <w:r>
        <w:rPr>
          <w:rFonts w:ascii="Arial" w:hAnsi="Arial" w:cs="Arial"/>
        </w:rPr>
        <w:t>2</w:t>
      </w:r>
      <w:r w:rsidR="00887D6A" w:rsidRPr="00887D6A">
        <w:rPr>
          <w:rFonts w:ascii="Arial" w:hAnsi="Arial" w:cs="Arial"/>
        </w:rPr>
        <w:t xml:space="preserve"> A empresa será convocada para executar os serviços especializado com fornecimento de material e serviços para aplicação de sinalização horizontal e vertical nas vias do município;</w:t>
      </w:r>
    </w:p>
    <w:p w14:paraId="6DAB8E8D" w14:textId="77777777" w:rsidR="00887D6A" w:rsidRPr="00887D6A" w:rsidRDefault="00887D6A" w:rsidP="00887D6A">
      <w:pPr>
        <w:pStyle w:val="Subttulo"/>
        <w:spacing w:after="0" w:line="360" w:lineRule="auto"/>
        <w:contextualSpacing/>
        <w:jc w:val="both"/>
        <w:rPr>
          <w:rFonts w:ascii="Arial" w:hAnsi="Arial" w:cs="Arial"/>
        </w:rPr>
      </w:pPr>
      <w:r w:rsidRPr="00887D6A">
        <w:rPr>
          <w:rFonts w:ascii="Arial" w:hAnsi="Arial" w:cs="Arial"/>
        </w:rPr>
        <w:t xml:space="preserve"> </w:t>
      </w:r>
      <w:r w:rsidR="00143967">
        <w:rPr>
          <w:rFonts w:ascii="Arial" w:hAnsi="Arial" w:cs="Arial"/>
        </w:rPr>
        <w:t>5</w:t>
      </w:r>
      <w:r w:rsidRPr="00887D6A">
        <w:rPr>
          <w:rFonts w:ascii="Arial" w:hAnsi="Arial" w:cs="Arial"/>
        </w:rPr>
        <w:t>.</w:t>
      </w:r>
      <w:r w:rsidR="00143967">
        <w:rPr>
          <w:rFonts w:ascii="Arial" w:hAnsi="Arial" w:cs="Arial"/>
        </w:rPr>
        <w:t>3</w:t>
      </w:r>
      <w:r w:rsidRPr="00887D6A">
        <w:rPr>
          <w:rFonts w:ascii="Arial" w:hAnsi="Arial" w:cs="Arial"/>
        </w:rPr>
        <w:t>. Os serviços deverão ser efetuados de maneira adequada a fim de evitar possíveis danos aos materiais no momento da execução;</w:t>
      </w:r>
    </w:p>
    <w:p w14:paraId="6988AFDB" w14:textId="77777777" w:rsidR="00887D6A" w:rsidRDefault="00143967" w:rsidP="00887D6A">
      <w:pPr>
        <w:spacing w:line="360" w:lineRule="auto"/>
        <w:jc w:val="both"/>
        <w:rPr>
          <w:rFonts w:ascii="Arial" w:hAnsi="Arial" w:cs="Arial"/>
        </w:rPr>
      </w:pPr>
      <w:r>
        <w:rPr>
          <w:rFonts w:ascii="Arial" w:hAnsi="Arial" w:cs="Arial"/>
        </w:rPr>
        <w:t>5</w:t>
      </w:r>
      <w:r w:rsidR="00887D6A" w:rsidRPr="00887D6A">
        <w:rPr>
          <w:rFonts w:ascii="Arial" w:hAnsi="Arial" w:cs="Arial"/>
        </w:rPr>
        <w:t>.</w:t>
      </w:r>
      <w:r>
        <w:rPr>
          <w:rFonts w:ascii="Arial" w:hAnsi="Arial" w:cs="Arial"/>
        </w:rPr>
        <w:t>4</w:t>
      </w:r>
      <w:r w:rsidR="00887D6A" w:rsidRPr="00887D6A">
        <w:rPr>
          <w:rFonts w:ascii="Arial" w:hAnsi="Arial" w:cs="Arial"/>
        </w:rPr>
        <w:t xml:space="preserve"> Cabe a empresa toda e qualquer responsabilidade sobre os serviços executados de forma irregular. </w:t>
      </w:r>
    </w:p>
    <w:p w14:paraId="3BCF4F7B" w14:textId="77777777" w:rsidR="003C67C7" w:rsidRDefault="003C67C7" w:rsidP="00887D6A">
      <w:pPr>
        <w:spacing w:line="360" w:lineRule="auto"/>
        <w:jc w:val="both"/>
        <w:rPr>
          <w:rFonts w:ascii="Arial" w:hAnsi="Arial" w:cs="Arial"/>
        </w:rPr>
      </w:pPr>
      <w:r>
        <w:rPr>
          <w:rFonts w:ascii="Arial" w:hAnsi="Arial" w:cs="Arial"/>
        </w:rPr>
        <w:t xml:space="preserve">5.5 Os materiais fornecidos deverão estar em conformidade com as especificações ora apresentadas, constando dados de identificação do material, dimensões, composições e demais referências que permitam perfeita análise e aceitação. </w:t>
      </w:r>
    </w:p>
    <w:p w14:paraId="1B29033E" w14:textId="77777777" w:rsidR="003C67C7" w:rsidRDefault="003C67C7" w:rsidP="00887D6A">
      <w:pPr>
        <w:spacing w:line="360" w:lineRule="auto"/>
        <w:jc w:val="both"/>
        <w:rPr>
          <w:rFonts w:ascii="Arial" w:hAnsi="Arial" w:cs="Arial"/>
        </w:rPr>
      </w:pPr>
      <w:r>
        <w:rPr>
          <w:rFonts w:ascii="Arial" w:hAnsi="Arial" w:cs="Arial"/>
        </w:rPr>
        <w:t>5.6 Os materiais serão recebidos e analisados pelo setor solicitante, que poderão diligenciar junto a contratada, visando o esclarecimento das especificações e qualidade dos materiais oferecidos. Sendo que os materiais que estiverem em desacordo serão devolvidos para que a troca dos mesmos seja efetuada em até 05 (cinco) dias úteis.</w:t>
      </w:r>
    </w:p>
    <w:p w14:paraId="0F6E2809" w14:textId="77777777" w:rsidR="003C67C7" w:rsidRPr="00887D6A" w:rsidRDefault="003C67C7" w:rsidP="00887D6A">
      <w:pPr>
        <w:spacing w:line="360" w:lineRule="auto"/>
        <w:jc w:val="both"/>
        <w:rPr>
          <w:rFonts w:ascii="Arial" w:hAnsi="Arial" w:cs="Arial"/>
        </w:rPr>
      </w:pPr>
      <w:r>
        <w:rPr>
          <w:rFonts w:ascii="Arial" w:hAnsi="Arial" w:cs="Arial"/>
        </w:rPr>
        <w:t>5.7 Todo e qualquer ônus decorrente da entrega do objeto, inclusive frete, além da movimentação dos materiais até as dependências da contratante serão de inteira responsabilidade da contratada.</w:t>
      </w:r>
    </w:p>
    <w:p w14:paraId="100291D4" w14:textId="77777777" w:rsidR="00887D6A" w:rsidRPr="00887D6A" w:rsidRDefault="00887D6A" w:rsidP="00887D6A">
      <w:pPr>
        <w:pStyle w:val="Nivel2"/>
        <w:spacing w:before="0" w:after="0" w:line="360" w:lineRule="auto"/>
        <w:contextualSpacing/>
        <w:rPr>
          <w:sz w:val="24"/>
          <w:szCs w:val="24"/>
        </w:rPr>
      </w:pPr>
    </w:p>
    <w:p w14:paraId="4DA11A1A" w14:textId="77777777" w:rsidR="00887D6A" w:rsidRPr="00887D6A" w:rsidRDefault="00887D6A" w:rsidP="00887D6A">
      <w:pPr>
        <w:pStyle w:val="Nivel1"/>
        <w:numPr>
          <w:ilvl w:val="0"/>
          <w:numId w:val="0"/>
        </w:numPr>
        <w:spacing w:before="0" w:after="0" w:line="360" w:lineRule="auto"/>
        <w:ind w:left="708"/>
        <w:contextualSpacing/>
        <w:rPr>
          <w:color w:val="auto"/>
          <w:sz w:val="24"/>
          <w:szCs w:val="24"/>
        </w:rPr>
      </w:pPr>
      <w:r w:rsidRPr="00887D6A">
        <w:rPr>
          <w:color w:val="auto"/>
          <w:sz w:val="24"/>
          <w:szCs w:val="24"/>
        </w:rPr>
        <w:t xml:space="preserve">6. FORMA E CRITÉRIOS DE SELEÇÃO DO FORNECEDOR </w:t>
      </w:r>
    </w:p>
    <w:p w14:paraId="3873381B" w14:textId="77777777" w:rsidR="00887D6A" w:rsidRPr="00887D6A" w:rsidRDefault="00887D6A" w:rsidP="00887D6A">
      <w:pPr>
        <w:spacing w:before="120" w:line="360" w:lineRule="auto"/>
        <w:contextualSpacing/>
        <w:jc w:val="both"/>
        <w:rPr>
          <w:rFonts w:ascii="Arial" w:hAnsi="Arial" w:cs="Arial"/>
          <w:b/>
        </w:rPr>
      </w:pPr>
    </w:p>
    <w:p w14:paraId="373C236C" w14:textId="77777777" w:rsidR="00887D6A" w:rsidRPr="00887D6A" w:rsidRDefault="00887D6A" w:rsidP="00887D6A">
      <w:pPr>
        <w:pStyle w:val="Nivel2"/>
        <w:numPr>
          <w:ilvl w:val="1"/>
          <w:numId w:val="4"/>
        </w:numPr>
        <w:spacing w:before="0" w:after="0" w:line="360" w:lineRule="auto"/>
        <w:contextualSpacing/>
        <w:rPr>
          <w:color w:val="auto"/>
          <w:sz w:val="24"/>
          <w:szCs w:val="24"/>
        </w:rPr>
      </w:pPr>
      <w:r w:rsidRPr="00887D6A">
        <w:rPr>
          <w:color w:val="auto"/>
          <w:sz w:val="24"/>
          <w:szCs w:val="24"/>
        </w:rPr>
        <w:t xml:space="preserve">O fornecedor será selecionado por meio da realização de procedimento de dispensa de licitação, com fundamento na hipótese do art. 75, inciso II, da Lei n.º 14.133/2021 </w:t>
      </w:r>
      <w:r w:rsidRPr="00887D6A">
        <w:rPr>
          <w:iCs/>
          <w:color w:val="auto"/>
          <w:sz w:val="24"/>
          <w:szCs w:val="24"/>
        </w:rPr>
        <w:t xml:space="preserve">(indicar um dos incisos do art. 75, da Lei n.º 14.133/2021, conforme o caso concreto). </w:t>
      </w:r>
    </w:p>
    <w:p w14:paraId="1927C83E" w14:textId="77777777" w:rsidR="00887D6A" w:rsidRPr="00887D6A" w:rsidRDefault="00887D6A" w:rsidP="00887D6A">
      <w:pPr>
        <w:pStyle w:val="Nivel2"/>
        <w:spacing w:before="0" w:after="0" w:line="360" w:lineRule="auto"/>
        <w:contextualSpacing/>
        <w:rPr>
          <w:iCs/>
          <w:color w:val="auto"/>
          <w:sz w:val="24"/>
          <w:szCs w:val="24"/>
        </w:rPr>
      </w:pPr>
    </w:p>
    <w:p w14:paraId="2639BC7B" w14:textId="77777777" w:rsidR="00887D6A" w:rsidRPr="00887D6A" w:rsidRDefault="00887D6A" w:rsidP="00887D6A">
      <w:pPr>
        <w:spacing w:line="360" w:lineRule="auto"/>
        <w:jc w:val="both"/>
        <w:rPr>
          <w:rFonts w:ascii="Arial" w:hAnsi="Arial" w:cs="Arial"/>
          <w:b/>
        </w:rPr>
      </w:pPr>
      <w:r w:rsidRPr="00887D6A">
        <w:rPr>
          <w:rFonts w:ascii="Arial" w:hAnsi="Arial" w:cs="Arial"/>
          <w:b/>
        </w:rPr>
        <w:lastRenderedPageBreak/>
        <w:t>7. PAGAMENTO</w:t>
      </w:r>
    </w:p>
    <w:p w14:paraId="100078E1" w14:textId="77777777" w:rsidR="00887D6A" w:rsidRPr="00887D6A" w:rsidRDefault="00820230" w:rsidP="00887D6A">
      <w:pPr>
        <w:pStyle w:val="Normal1"/>
        <w:spacing w:line="360" w:lineRule="auto"/>
        <w:ind w:firstLine="567"/>
        <w:jc w:val="both"/>
        <w:rPr>
          <w:rFonts w:ascii="Arial" w:eastAsia="Times New Roman" w:hAnsi="Arial" w:cs="Arial"/>
        </w:rPr>
      </w:pPr>
      <w:r>
        <w:rPr>
          <w:rFonts w:ascii="Arial" w:hAnsi="Arial" w:cs="Arial"/>
        </w:rPr>
        <w:t xml:space="preserve">7.1 </w:t>
      </w:r>
      <w:r w:rsidR="00887D6A" w:rsidRPr="00887D6A">
        <w:rPr>
          <w:rFonts w:ascii="Arial" w:hAnsi="Arial" w:cs="Arial"/>
        </w:rPr>
        <w:t xml:space="preserve">O pagamento dos será efetuado pela Administração, </w:t>
      </w:r>
      <w:r w:rsidR="00A67FB8">
        <w:rPr>
          <w:rFonts w:ascii="Arial" w:hAnsi="Arial" w:cs="Arial"/>
        </w:rPr>
        <w:t xml:space="preserve">no prazo de </w:t>
      </w:r>
      <w:r w:rsidR="000C067B">
        <w:rPr>
          <w:rFonts w:ascii="Arial" w:hAnsi="Arial" w:cs="Arial"/>
        </w:rPr>
        <w:t>15</w:t>
      </w:r>
      <w:r w:rsidR="00A67FB8">
        <w:rPr>
          <w:rFonts w:ascii="Arial" w:hAnsi="Arial" w:cs="Arial"/>
        </w:rPr>
        <w:t xml:space="preserve"> </w:t>
      </w:r>
      <w:r w:rsidR="000C067B">
        <w:rPr>
          <w:rFonts w:ascii="Arial" w:hAnsi="Arial" w:cs="Arial"/>
        </w:rPr>
        <w:t>(quinze</w:t>
      </w:r>
      <w:r w:rsidR="00A67FB8">
        <w:rPr>
          <w:rFonts w:ascii="Arial" w:hAnsi="Arial" w:cs="Arial"/>
        </w:rPr>
        <w:t>) dias, contados do recebimento da Nota Fiscal,</w:t>
      </w:r>
      <w:r w:rsidR="00A67FB8" w:rsidRPr="00A67FB8">
        <w:rPr>
          <w:rFonts w:ascii="Arial" w:eastAsia="Times New Roman" w:hAnsi="Arial" w:cs="Arial"/>
        </w:rPr>
        <w:t xml:space="preserve"> </w:t>
      </w:r>
      <w:r w:rsidR="00A67FB8" w:rsidRPr="00887D6A">
        <w:rPr>
          <w:rFonts w:ascii="Arial" w:eastAsia="Times New Roman" w:hAnsi="Arial" w:cs="Arial"/>
        </w:rPr>
        <w:t>devidamente atestada</w:t>
      </w:r>
      <w:r w:rsidR="00A67FB8">
        <w:rPr>
          <w:rFonts w:ascii="Arial" w:eastAsia="Times New Roman" w:hAnsi="Arial" w:cs="Arial"/>
        </w:rPr>
        <w:t xml:space="preserve"> acompanhada da Autorização de Fornecimento e Nota de empenho,</w:t>
      </w:r>
      <w:r w:rsidR="00A67FB8">
        <w:rPr>
          <w:rFonts w:ascii="Arial" w:hAnsi="Arial" w:cs="Arial"/>
        </w:rPr>
        <w:t xml:space="preserve"> </w:t>
      </w:r>
      <w:r w:rsidR="00887D6A" w:rsidRPr="00887D6A">
        <w:rPr>
          <w:rFonts w:ascii="Arial" w:hAnsi="Arial" w:cs="Arial"/>
        </w:rPr>
        <w:t>após execução do serviço dentro da vigência do contrato</w:t>
      </w:r>
      <w:r w:rsidR="00A67FB8">
        <w:rPr>
          <w:rFonts w:ascii="Arial" w:hAnsi="Arial" w:cs="Arial"/>
        </w:rPr>
        <w:t>, o pagamento será efetivado depois de verificada a Regularidade Fiscal</w:t>
      </w:r>
      <w:r>
        <w:rPr>
          <w:rFonts w:ascii="Arial" w:hAnsi="Arial" w:cs="Arial"/>
        </w:rPr>
        <w:t xml:space="preserve"> em </w:t>
      </w:r>
      <w:r w:rsidR="00887D6A" w:rsidRPr="00887D6A">
        <w:rPr>
          <w:rFonts w:ascii="Arial" w:eastAsia="Times New Roman" w:hAnsi="Arial" w:cs="Arial"/>
        </w:rPr>
        <w:t xml:space="preserve">conformidade com a legislação vigente, ou seja, mediante apresentação da Nota Fiscal eletrônica, acompanhada dos seguintes documentos: </w:t>
      </w:r>
    </w:p>
    <w:p w14:paraId="7D29FA12" w14:textId="77777777" w:rsidR="00887D6A" w:rsidRPr="00887D6A" w:rsidRDefault="00887D6A" w:rsidP="00887D6A">
      <w:pPr>
        <w:pStyle w:val="Normal1"/>
        <w:spacing w:line="360" w:lineRule="auto"/>
        <w:jc w:val="both"/>
        <w:rPr>
          <w:rFonts w:ascii="Arial" w:eastAsia="Times New Roman" w:hAnsi="Arial" w:cs="Arial"/>
        </w:rPr>
      </w:pPr>
    </w:p>
    <w:p w14:paraId="4E6B766E" w14:textId="77777777" w:rsidR="00887D6A" w:rsidRPr="00887D6A" w:rsidRDefault="00887D6A" w:rsidP="00887D6A">
      <w:pPr>
        <w:pStyle w:val="Normal1"/>
        <w:spacing w:line="360" w:lineRule="auto"/>
        <w:ind w:left="709"/>
        <w:contextualSpacing/>
        <w:jc w:val="both"/>
        <w:rPr>
          <w:rFonts w:ascii="Arial" w:eastAsia="Times New Roman" w:hAnsi="Arial" w:cs="Arial"/>
        </w:rPr>
      </w:pPr>
      <w:r w:rsidRPr="00887D6A">
        <w:rPr>
          <w:rFonts w:ascii="Arial" w:eastAsia="Times New Roman" w:hAnsi="Arial" w:cs="Arial"/>
        </w:rPr>
        <w:t xml:space="preserve">7.1.1 Prova de Regularidade com a </w:t>
      </w:r>
      <w:r w:rsidRPr="00887D6A">
        <w:rPr>
          <w:rFonts w:ascii="Arial" w:eastAsia="Times New Roman" w:hAnsi="Arial" w:cs="Arial"/>
          <w:b/>
        </w:rPr>
        <w:t>Fazenda Federal</w:t>
      </w:r>
      <w:r w:rsidRPr="00887D6A">
        <w:rPr>
          <w:rFonts w:ascii="Arial" w:eastAsia="Times New Roman" w:hAnsi="Arial" w:cs="Arial"/>
        </w:rPr>
        <w:t xml:space="preserve"> e a Seguridade Social – CND </w:t>
      </w:r>
      <w:r w:rsidRPr="00887D6A">
        <w:rPr>
          <w:rFonts w:ascii="Arial" w:eastAsia="Times New Roman" w:hAnsi="Arial" w:cs="Arial"/>
          <w:b/>
        </w:rPr>
        <w:t>(INSS)</w:t>
      </w:r>
      <w:r w:rsidRPr="00887D6A">
        <w:rPr>
          <w:rFonts w:ascii="Arial" w:eastAsia="Times New Roman" w:hAnsi="Arial" w:cs="Arial"/>
        </w:rPr>
        <w:t>, mediante a Certidão Conjunta Negativa ou Positiva, com efeitos de negativa, de Débitos Relativos aos Tributos Federais e à Dívida Ativa da União;</w:t>
      </w:r>
    </w:p>
    <w:p w14:paraId="0BAB3766" w14:textId="77777777" w:rsidR="00887D6A" w:rsidRPr="00887D6A" w:rsidRDefault="00887D6A" w:rsidP="00887D6A">
      <w:pPr>
        <w:pStyle w:val="Normal1"/>
        <w:spacing w:line="360" w:lineRule="auto"/>
        <w:ind w:left="1134"/>
        <w:contextualSpacing/>
        <w:jc w:val="both"/>
        <w:rPr>
          <w:rFonts w:ascii="Arial" w:eastAsia="Times New Roman" w:hAnsi="Arial" w:cs="Arial"/>
        </w:rPr>
      </w:pPr>
    </w:p>
    <w:p w14:paraId="42790AF0" w14:textId="77777777" w:rsidR="00887D6A" w:rsidRPr="00887D6A" w:rsidRDefault="00887D6A" w:rsidP="00887D6A">
      <w:pPr>
        <w:pStyle w:val="Normal1"/>
        <w:spacing w:line="360" w:lineRule="auto"/>
        <w:ind w:left="709"/>
        <w:contextualSpacing/>
        <w:jc w:val="both"/>
        <w:rPr>
          <w:rFonts w:ascii="Arial" w:eastAsia="Times New Roman" w:hAnsi="Arial" w:cs="Arial"/>
        </w:rPr>
      </w:pPr>
      <w:r w:rsidRPr="00887D6A">
        <w:rPr>
          <w:rFonts w:ascii="Arial" w:eastAsia="Times New Roman" w:hAnsi="Arial" w:cs="Arial"/>
        </w:rPr>
        <w:t xml:space="preserve">7.1.2 Prova de regularidade com a </w:t>
      </w:r>
      <w:r w:rsidRPr="00887D6A">
        <w:rPr>
          <w:rFonts w:ascii="Arial" w:eastAsia="Times New Roman" w:hAnsi="Arial" w:cs="Arial"/>
          <w:b/>
        </w:rPr>
        <w:t>Fazenda Estadual</w:t>
      </w:r>
      <w:r w:rsidRPr="00887D6A">
        <w:rPr>
          <w:rFonts w:ascii="Arial" w:eastAsia="Times New Roman" w:hAnsi="Arial" w:cs="Arial"/>
        </w:rPr>
        <w:t xml:space="preserve"> (Certidão Negativa de Débitos, ou Positiva com efeito de Negativa de Tributos Estaduais), emitido pelo órgão competente, da localidade de domicilio ou sede da empresa do proponente, na forma da Lei;</w:t>
      </w:r>
    </w:p>
    <w:p w14:paraId="38A56C95" w14:textId="77777777" w:rsidR="00887D6A" w:rsidRPr="00887D6A" w:rsidRDefault="00887D6A" w:rsidP="00887D6A">
      <w:pPr>
        <w:pStyle w:val="Normal1"/>
        <w:spacing w:line="360" w:lineRule="auto"/>
        <w:ind w:left="1134"/>
        <w:contextualSpacing/>
        <w:jc w:val="both"/>
        <w:rPr>
          <w:rFonts w:ascii="Arial" w:eastAsia="Times New Roman" w:hAnsi="Arial" w:cs="Arial"/>
        </w:rPr>
      </w:pPr>
    </w:p>
    <w:p w14:paraId="3D437056" w14:textId="77777777" w:rsidR="00887D6A" w:rsidRPr="00887D6A" w:rsidRDefault="00887D6A" w:rsidP="00887D6A">
      <w:pPr>
        <w:pStyle w:val="Normal1"/>
        <w:spacing w:line="360" w:lineRule="auto"/>
        <w:ind w:left="709"/>
        <w:contextualSpacing/>
        <w:jc w:val="both"/>
        <w:rPr>
          <w:rFonts w:ascii="Arial" w:eastAsia="Times New Roman" w:hAnsi="Arial" w:cs="Arial"/>
        </w:rPr>
      </w:pPr>
      <w:r w:rsidRPr="00887D6A">
        <w:rPr>
          <w:rFonts w:ascii="Arial" w:eastAsia="Times New Roman" w:hAnsi="Arial" w:cs="Arial"/>
        </w:rPr>
        <w:t xml:space="preserve">7.1.3 Prova de regularidade com a </w:t>
      </w:r>
      <w:r w:rsidRPr="00887D6A">
        <w:rPr>
          <w:rFonts w:ascii="Arial" w:eastAsia="Times New Roman" w:hAnsi="Arial" w:cs="Arial"/>
          <w:b/>
        </w:rPr>
        <w:t>Fazenda Municipal</w:t>
      </w:r>
      <w:r w:rsidRPr="00887D6A">
        <w:rPr>
          <w:rFonts w:ascii="Arial" w:eastAsia="Times New Roman" w:hAnsi="Arial" w:cs="Arial"/>
        </w:rPr>
        <w:t xml:space="preserve"> (Certidão Negativa de Débitos, ou Positiva com efeito de Negativa de Tributos Municipais), emitido pelo órgão competente, da localidade de domicilio ou sede da empresa do proponente, na forma da Lei;</w:t>
      </w:r>
    </w:p>
    <w:p w14:paraId="5F3975C5" w14:textId="77777777" w:rsidR="00887D6A" w:rsidRPr="00887D6A" w:rsidRDefault="00887D6A" w:rsidP="00887D6A">
      <w:pPr>
        <w:pStyle w:val="Normal1"/>
        <w:spacing w:line="360" w:lineRule="auto"/>
        <w:ind w:left="1134"/>
        <w:contextualSpacing/>
        <w:jc w:val="both"/>
        <w:rPr>
          <w:rFonts w:ascii="Arial" w:eastAsia="Times New Roman" w:hAnsi="Arial" w:cs="Arial"/>
        </w:rPr>
      </w:pPr>
    </w:p>
    <w:p w14:paraId="3A68014D" w14:textId="77777777" w:rsidR="00887D6A" w:rsidRPr="00887D6A" w:rsidRDefault="00887D6A" w:rsidP="00887D6A">
      <w:pPr>
        <w:pStyle w:val="Normal1"/>
        <w:spacing w:line="360" w:lineRule="auto"/>
        <w:ind w:left="709" w:right="141"/>
        <w:contextualSpacing/>
        <w:jc w:val="both"/>
        <w:rPr>
          <w:rFonts w:ascii="Arial" w:eastAsia="Times New Roman" w:hAnsi="Arial" w:cs="Arial"/>
        </w:rPr>
      </w:pPr>
      <w:r w:rsidRPr="00887D6A">
        <w:rPr>
          <w:rFonts w:ascii="Arial" w:eastAsia="Times New Roman" w:hAnsi="Arial" w:cs="Arial"/>
        </w:rPr>
        <w:t xml:space="preserve">7.1.4 Prova de Regularidade relativa ao Fundo de Garantia por Tempo de Serviço </w:t>
      </w:r>
      <w:r w:rsidRPr="00887D6A">
        <w:rPr>
          <w:rFonts w:ascii="Arial" w:eastAsia="Times New Roman" w:hAnsi="Arial" w:cs="Arial"/>
          <w:b/>
        </w:rPr>
        <w:t>(FGTS)</w:t>
      </w:r>
      <w:r w:rsidRPr="00887D6A">
        <w:rPr>
          <w:rFonts w:ascii="Arial" w:eastAsia="Times New Roman" w:hAnsi="Arial" w:cs="Arial"/>
        </w:rPr>
        <w:t xml:space="preserve">, mediante Certificado de Regularidade do </w:t>
      </w:r>
      <w:r w:rsidRPr="00887D6A">
        <w:rPr>
          <w:rFonts w:ascii="Arial" w:eastAsia="Times New Roman" w:hAnsi="Arial" w:cs="Arial"/>
          <w:b/>
        </w:rPr>
        <w:t>FGTS</w:t>
      </w:r>
      <w:r w:rsidRPr="00887D6A">
        <w:rPr>
          <w:rFonts w:ascii="Arial" w:eastAsia="Times New Roman" w:hAnsi="Arial" w:cs="Arial"/>
        </w:rPr>
        <w:t>;</w:t>
      </w:r>
    </w:p>
    <w:p w14:paraId="4306AEAE" w14:textId="77777777" w:rsidR="00887D6A" w:rsidRPr="00887D6A" w:rsidRDefault="00887D6A" w:rsidP="00887D6A">
      <w:pPr>
        <w:pStyle w:val="Normal1"/>
        <w:spacing w:line="360" w:lineRule="auto"/>
        <w:ind w:left="1134"/>
        <w:contextualSpacing/>
        <w:jc w:val="both"/>
        <w:rPr>
          <w:rFonts w:ascii="Arial" w:eastAsia="Times New Roman" w:hAnsi="Arial" w:cs="Arial"/>
        </w:rPr>
      </w:pPr>
    </w:p>
    <w:p w14:paraId="72681C87" w14:textId="77777777" w:rsidR="00887D6A" w:rsidRDefault="00887D6A" w:rsidP="00887D6A">
      <w:pPr>
        <w:pStyle w:val="Normal1"/>
        <w:spacing w:line="360" w:lineRule="auto"/>
        <w:ind w:left="709"/>
        <w:contextualSpacing/>
        <w:jc w:val="both"/>
        <w:rPr>
          <w:rFonts w:ascii="Arial" w:eastAsia="Times New Roman" w:hAnsi="Arial" w:cs="Arial"/>
        </w:rPr>
      </w:pPr>
      <w:r w:rsidRPr="00887D6A">
        <w:rPr>
          <w:rFonts w:ascii="Arial" w:eastAsia="Times New Roman" w:hAnsi="Arial" w:cs="Arial"/>
        </w:rPr>
        <w:t xml:space="preserve">7.1.5 A comprovação da </w:t>
      </w:r>
      <w:r w:rsidRPr="00887D6A">
        <w:rPr>
          <w:rFonts w:ascii="Arial" w:eastAsia="Times New Roman" w:hAnsi="Arial" w:cs="Arial"/>
          <w:b/>
        </w:rPr>
        <w:t>Regularidade Trabalhista</w:t>
      </w:r>
      <w:r w:rsidRPr="00887D6A">
        <w:rPr>
          <w:rFonts w:ascii="Arial" w:eastAsia="Times New Roman" w:hAnsi="Arial" w:cs="Arial"/>
        </w:rPr>
        <w:t xml:space="preserve"> consistirá na apresentação de prova de inexistência de débitos inadimplidos perante a Justiça do Trabalho, mediante a apresentação da Certidão Negativa de Débitos Trabalhistas </w:t>
      </w:r>
      <w:r w:rsidRPr="00887D6A">
        <w:rPr>
          <w:rFonts w:ascii="Arial" w:eastAsia="Times New Roman" w:hAnsi="Arial" w:cs="Arial"/>
          <w:b/>
        </w:rPr>
        <w:t>(CNDT)</w:t>
      </w:r>
      <w:r w:rsidRPr="00887D6A">
        <w:rPr>
          <w:rFonts w:ascii="Arial" w:eastAsia="Times New Roman" w:hAnsi="Arial" w:cs="Arial"/>
        </w:rPr>
        <w:t xml:space="preserve"> ou Certidão Positiva com efeitos de negativa, emitida pelo TST – Tribunal Superior do Trabalho.</w:t>
      </w:r>
    </w:p>
    <w:p w14:paraId="1F1B66A6" w14:textId="77777777" w:rsidR="00820230" w:rsidRDefault="00820230" w:rsidP="00887D6A">
      <w:pPr>
        <w:pStyle w:val="Normal1"/>
        <w:spacing w:line="360" w:lineRule="auto"/>
        <w:ind w:left="709"/>
        <w:contextualSpacing/>
        <w:jc w:val="both"/>
        <w:rPr>
          <w:rFonts w:ascii="Arial" w:eastAsia="Times New Roman" w:hAnsi="Arial" w:cs="Arial"/>
        </w:rPr>
      </w:pPr>
      <w:r>
        <w:rPr>
          <w:rFonts w:ascii="Arial" w:eastAsia="Times New Roman" w:hAnsi="Arial" w:cs="Arial"/>
        </w:rPr>
        <w:t xml:space="preserve">7.1.6 havendo erro na apresentação da nota fiscal/fatura, ou circunstância que impeça a liquidação da despesa, o pagamento ficará sobrestado até que a contratada </w:t>
      </w:r>
      <w:r>
        <w:rPr>
          <w:rFonts w:ascii="Arial" w:eastAsia="Times New Roman" w:hAnsi="Arial" w:cs="Arial"/>
        </w:rPr>
        <w:lastRenderedPageBreak/>
        <w:t xml:space="preserve">providencie as medidas saneadoras. Nesta hipótese, o prazo do pagamento iniciar-se após a comprovação da Regularidade </w:t>
      </w:r>
      <w:r w:rsidR="000C067B">
        <w:rPr>
          <w:rFonts w:ascii="Arial" w:eastAsia="Times New Roman" w:hAnsi="Arial" w:cs="Arial"/>
        </w:rPr>
        <w:t>da situação, não acarretando qualquer ônus a contratante;</w:t>
      </w:r>
    </w:p>
    <w:p w14:paraId="793DAEAA" w14:textId="77777777" w:rsidR="00887D6A" w:rsidRPr="00887D6A" w:rsidRDefault="00887D6A" w:rsidP="00887D6A">
      <w:pPr>
        <w:spacing w:line="360" w:lineRule="auto"/>
        <w:ind w:left="1" w:firstLine="708"/>
        <w:contextualSpacing/>
        <w:jc w:val="both"/>
        <w:rPr>
          <w:rFonts w:ascii="Arial" w:hAnsi="Arial" w:cs="Arial"/>
        </w:rPr>
      </w:pPr>
      <w:r w:rsidRPr="00887D6A">
        <w:rPr>
          <w:rFonts w:ascii="Arial" w:hAnsi="Arial" w:cs="Arial"/>
        </w:rPr>
        <w:t>7.1.</w:t>
      </w:r>
      <w:r w:rsidR="000C067B">
        <w:rPr>
          <w:rFonts w:ascii="Arial" w:hAnsi="Arial" w:cs="Arial"/>
        </w:rPr>
        <w:t>7</w:t>
      </w:r>
      <w:r w:rsidRPr="00887D6A">
        <w:rPr>
          <w:rFonts w:ascii="Arial" w:hAnsi="Arial" w:cs="Arial"/>
        </w:rPr>
        <w:t xml:space="preserve"> O pagamento será efetuado através de Transferência Bancária.</w:t>
      </w:r>
    </w:p>
    <w:p w14:paraId="4E62B115" w14:textId="77777777" w:rsidR="00887D6A" w:rsidRPr="00887D6A" w:rsidRDefault="00887D6A" w:rsidP="00887D6A">
      <w:pPr>
        <w:pStyle w:val="Nivel2"/>
        <w:spacing w:before="0" w:after="0" w:line="360" w:lineRule="auto"/>
        <w:contextualSpacing/>
        <w:rPr>
          <w:i/>
          <w:color w:val="FF0000"/>
          <w:sz w:val="24"/>
          <w:szCs w:val="24"/>
        </w:rPr>
      </w:pPr>
    </w:p>
    <w:p w14:paraId="3B306040" w14:textId="77777777" w:rsidR="00887D6A" w:rsidRPr="00887D6A" w:rsidRDefault="00887D6A" w:rsidP="00887D6A">
      <w:pPr>
        <w:spacing w:line="360" w:lineRule="auto"/>
        <w:jc w:val="both"/>
        <w:rPr>
          <w:rFonts w:ascii="Arial" w:hAnsi="Arial" w:cs="Arial"/>
        </w:rPr>
      </w:pPr>
      <w:r w:rsidRPr="00887D6A">
        <w:rPr>
          <w:rFonts w:ascii="Arial" w:hAnsi="Arial" w:cs="Arial"/>
          <w:b/>
        </w:rPr>
        <w:t xml:space="preserve">8. CLASIFICAÇÃO ORÇAMENTÁRIA </w:t>
      </w:r>
    </w:p>
    <w:p w14:paraId="49E94720" w14:textId="77777777" w:rsidR="00887D6A" w:rsidRPr="00887D6A" w:rsidRDefault="000C067B" w:rsidP="00887D6A">
      <w:pPr>
        <w:spacing w:line="360" w:lineRule="auto"/>
        <w:ind w:firstLine="567"/>
        <w:jc w:val="both"/>
        <w:rPr>
          <w:rFonts w:ascii="Arial" w:hAnsi="Arial" w:cs="Arial"/>
        </w:rPr>
      </w:pPr>
      <w:r>
        <w:rPr>
          <w:rFonts w:ascii="Arial" w:hAnsi="Arial" w:cs="Arial"/>
        </w:rPr>
        <w:tab/>
      </w:r>
      <w:r w:rsidR="00887D6A" w:rsidRPr="00887D6A">
        <w:rPr>
          <w:rFonts w:ascii="Arial" w:hAnsi="Arial" w:cs="Arial"/>
        </w:rPr>
        <w:t>As despesas decorrentes da a</w:t>
      </w:r>
      <w:r>
        <w:rPr>
          <w:rFonts w:ascii="Arial" w:hAnsi="Arial" w:cs="Arial"/>
        </w:rPr>
        <w:t xml:space="preserve">quisição do objeto deste TERMO, </w:t>
      </w:r>
      <w:r w:rsidR="00887D6A" w:rsidRPr="00887D6A">
        <w:rPr>
          <w:rFonts w:ascii="Arial" w:hAnsi="Arial" w:cs="Arial"/>
        </w:rPr>
        <w:t>ocorrerão pela seguinte Dotação Orçamentária:</w:t>
      </w:r>
    </w:p>
    <w:p w14:paraId="155A623B" w14:textId="77777777" w:rsidR="00887D6A" w:rsidRPr="00887D6A" w:rsidRDefault="000C067B" w:rsidP="00887D6A">
      <w:pPr>
        <w:pStyle w:val="Corpodetexto"/>
        <w:tabs>
          <w:tab w:val="left" w:pos="1134"/>
        </w:tabs>
        <w:spacing w:line="360" w:lineRule="auto"/>
        <w:rPr>
          <w:rFonts w:ascii="Arial" w:hAnsi="Arial" w:cs="Arial"/>
        </w:rPr>
      </w:pPr>
      <w:r>
        <w:rPr>
          <w:rFonts w:ascii="Arial" w:hAnsi="Arial" w:cs="Arial"/>
        </w:rPr>
        <w:t xml:space="preserve"> </w:t>
      </w:r>
      <w:r>
        <w:rPr>
          <w:rFonts w:ascii="Arial" w:hAnsi="Arial" w:cs="Arial"/>
        </w:rPr>
        <w:tab/>
      </w:r>
      <w:r w:rsidR="00887D6A" w:rsidRPr="00887D6A">
        <w:rPr>
          <w:rFonts w:ascii="Arial" w:hAnsi="Arial" w:cs="Arial"/>
        </w:rPr>
        <w:t>Órgão: 11 – Secretaria Municipal de Obras, Habitação e Serviços</w:t>
      </w:r>
    </w:p>
    <w:p w14:paraId="47772F79" w14:textId="77777777" w:rsidR="00887D6A" w:rsidRPr="00887D6A" w:rsidRDefault="000C067B" w:rsidP="00887D6A">
      <w:pPr>
        <w:pStyle w:val="Corpodetexto"/>
        <w:tabs>
          <w:tab w:val="left" w:pos="1134"/>
        </w:tabs>
        <w:spacing w:line="360" w:lineRule="auto"/>
        <w:rPr>
          <w:rFonts w:ascii="Arial" w:hAnsi="Arial" w:cs="Arial"/>
        </w:rPr>
      </w:pPr>
      <w:r>
        <w:rPr>
          <w:rFonts w:ascii="Arial" w:hAnsi="Arial" w:cs="Arial"/>
        </w:rPr>
        <w:tab/>
      </w:r>
      <w:r w:rsidR="00887D6A" w:rsidRPr="00887D6A">
        <w:rPr>
          <w:rFonts w:ascii="Arial" w:hAnsi="Arial" w:cs="Arial"/>
        </w:rPr>
        <w:t>Unidade -1 - Órgão: 11 – Secretaria Municipal de Obras, Habitação e Serviços</w:t>
      </w:r>
    </w:p>
    <w:p w14:paraId="42651E15" w14:textId="77777777" w:rsidR="00887D6A" w:rsidRPr="00887D6A" w:rsidRDefault="000C067B" w:rsidP="00887D6A">
      <w:pPr>
        <w:pStyle w:val="Corpodetexto"/>
        <w:tabs>
          <w:tab w:val="left" w:pos="1134"/>
        </w:tabs>
        <w:spacing w:line="360" w:lineRule="auto"/>
        <w:rPr>
          <w:rFonts w:ascii="Arial" w:hAnsi="Arial" w:cs="Arial"/>
        </w:rPr>
      </w:pPr>
      <w:r>
        <w:rPr>
          <w:rFonts w:ascii="Arial" w:hAnsi="Arial" w:cs="Arial"/>
        </w:rPr>
        <w:tab/>
      </w:r>
      <w:r w:rsidR="00887D6A" w:rsidRPr="00887D6A">
        <w:rPr>
          <w:rFonts w:ascii="Arial" w:hAnsi="Arial" w:cs="Arial"/>
        </w:rPr>
        <w:t>Projeto Atividade: 2.060 – Gestão de Trânsito</w:t>
      </w:r>
    </w:p>
    <w:p w14:paraId="3C3FDF66" w14:textId="77777777" w:rsidR="00887D6A" w:rsidRPr="00887D6A" w:rsidRDefault="000C067B" w:rsidP="00887D6A">
      <w:pPr>
        <w:pStyle w:val="Corpodetexto"/>
        <w:tabs>
          <w:tab w:val="left" w:pos="1134"/>
        </w:tabs>
        <w:spacing w:line="360" w:lineRule="auto"/>
        <w:rPr>
          <w:rFonts w:ascii="Arial" w:hAnsi="Arial" w:cs="Arial"/>
        </w:rPr>
      </w:pPr>
      <w:r>
        <w:rPr>
          <w:rFonts w:ascii="Arial" w:hAnsi="Arial" w:cs="Arial"/>
        </w:rPr>
        <w:tab/>
      </w:r>
      <w:r w:rsidR="00887D6A" w:rsidRPr="00887D6A">
        <w:rPr>
          <w:rFonts w:ascii="Arial" w:hAnsi="Arial" w:cs="Arial"/>
        </w:rPr>
        <w:t>3.3.90.30.00.00.00.00.01.500 – Material de Consumo</w:t>
      </w:r>
    </w:p>
    <w:p w14:paraId="796A28BD" w14:textId="77777777" w:rsidR="00887D6A" w:rsidRPr="00887D6A" w:rsidRDefault="000C067B" w:rsidP="00887D6A">
      <w:pPr>
        <w:pStyle w:val="Corpodetexto"/>
        <w:tabs>
          <w:tab w:val="left" w:pos="1134"/>
        </w:tabs>
        <w:spacing w:line="360" w:lineRule="auto"/>
        <w:rPr>
          <w:rFonts w:ascii="Arial" w:hAnsi="Arial" w:cs="Arial"/>
        </w:rPr>
      </w:pPr>
      <w:r>
        <w:rPr>
          <w:rFonts w:ascii="Arial" w:hAnsi="Arial" w:cs="Arial"/>
        </w:rPr>
        <w:tab/>
      </w:r>
      <w:r w:rsidR="00887D6A" w:rsidRPr="00887D6A">
        <w:rPr>
          <w:rFonts w:ascii="Arial" w:hAnsi="Arial" w:cs="Arial"/>
        </w:rPr>
        <w:t>Fonte: 500 – Recurso próprio</w:t>
      </w:r>
    </w:p>
    <w:p w14:paraId="78A9CEF2" w14:textId="77777777" w:rsidR="00887D6A" w:rsidRPr="00887D6A" w:rsidRDefault="00887D6A" w:rsidP="00887D6A">
      <w:pPr>
        <w:spacing w:line="360" w:lineRule="auto"/>
        <w:ind w:firstLine="567"/>
        <w:jc w:val="both"/>
        <w:rPr>
          <w:rFonts w:ascii="Arial" w:hAnsi="Arial" w:cs="Arial"/>
        </w:rPr>
      </w:pPr>
      <w:r w:rsidRPr="00887D6A">
        <w:rPr>
          <w:rFonts w:ascii="Arial" w:hAnsi="Arial" w:cs="Arial"/>
        </w:rPr>
        <w:t>E dotações que vierem a substituir no exercício.</w:t>
      </w:r>
    </w:p>
    <w:p w14:paraId="25751686" w14:textId="77777777" w:rsidR="00887D6A" w:rsidRPr="00887D6A" w:rsidRDefault="00887D6A" w:rsidP="00887D6A">
      <w:pPr>
        <w:spacing w:line="360" w:lineRule="auto"/>
        <w:ind w:firstLine="567"/>
        <w:jc w:val="both"/>
        <w:rPr>
          <w:rFonts w:ascii="Arial" w:hAnsi="Arial" w:cs="Arial"/>
          <w:color w:val="FF0000"/>
        </w:rPr>
      </w:pPr>
    </w:p>
    <w:p w14:paraId="17EDC8DB" w14:textId="77777777" w:rsidR="00887D6A" w:rsidRPr="00887D6A" w:rsidRDefault="00887D6A" w:rsidP="00887D6A">
      <w:pPr>
        <w:spacing w:line="360" w:lineRule="auto"/>
        <w:jc w:val="both"/>
        <w:rPr>
          <w:rFonts w:ascii="Arial" w:hAnsi="Arial" w:cs="Arial"/>
          <w:b/>
          <w:bCs/>
        </w:rPr>
      </w:pPr>
      <w:r w:rsidRPr="00887D6A">
        <w:rPr>
          <w:rFonts w:ascii="Arial" w:hAnsi="Arial" w:cs="Arial"/>
          <w:b/>
        </w:rPr>
        <w:t>9.</w:t>
      </w:r>
      <w:r w:rsidRPr="00887D6A">
        <w:rPr>
          <w:rFonts w:ascii="Arial" w:hAnsi="Arial" w:cs="Arial"/>
          <w:b/>
          <w:bCs/>
        </w:rPr>
        <w:t xml:space="preserve"> DOS DOCUMENTOS RELATIVOS À HABILITAÇÃO </w:t>
      </w:r>
    </w:p>
    <w:p w14:paraId="183F398D" w14:textId="77777777" w:rsidR="00887D6A" w:rsidRPr="00887D6A" w:rsidRDefault="00887D6A" w:rsidP="00887D6A">
      <w:pPr>
        <w:spacing w:line="360" w:lineRule="auto"/>
        <w:jc w:val="both"/>
        <w:rPr>
          <w:rFonts w:ascii="Arial" w:hAnsi="Arial" w:cs="Arial"/>
        </w:rPr>
      </w:pPr>
    </w:p>
    <w:p w14:paraId="4C8F8E58"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a) ato constitutivo, estatuto ou contrato social em vigor;</w:t>
      </w:r>
    </w:p>
    <w:p w14:paraId="3A54A1AF"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b) cópia de documento oficial de identificação pessoal do representante apto;</w:t>
      </w:r>
    </w:p>
    <w:p w14:paraId="5BCB76A3"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c) Inscrição no Cadastro Nacional da Pessoa Jurídica (CNPJ);</w:t>
      </w:r>
    </w:p>
    <w:p w14:paraId="279330AB"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d) Certidão expedida conjuntamente pela Secretaria da Receita Federal do Brasil (RFB) e pela Procuradoria-Geral da Fazenda Nacional (PGFN), que comprove a regularidade fiscal do licitante referente a todos os créditos tributários federais e à Dívida Ativa da União (DAU) por elas administrados;</w:t>
      </w:r>
    </w:p>
    <w:p w14:paraId="54BEE7B6"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e) Prova de regularidade com a Fazenda Estadual (Certidão Negativa de Débitos, ou Positiva com efeito de Negativa de Tributos Estaduais), emitido pelo órgão competente, da localidade de domicilio ou sede da empresa do proponente ou apresentação da Certidão de não contribuinte, que comprove a regularidade de débitos tributários referentes ao Imposto sobre Operações relativas à Circulação de Mercadorias e sobre Prestações de Serviços de Transporte Interestadual, Intermunicipal e de Comunicação – ICMS, quando o objeto se referir a aquisição;</w:t>
      </w:r>
    </w:p>
    <w:p w14:paraId="3ACC17EB"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lastRenderedPageBreak/>
        <w:t>f) Prova de regularidade com a Fazenda Municipal (Certidão Negativa de Débitos, ou Positiva com efeito de Negativa de Tributos Municipais), emitido pelo órgão competente, da localidade de domicílio ou sede da empresa do proponente ou apresentação da Certidão de não contribuinte, na forma da Lei, que comprove a regularidade de débitos tributários referentes ao Imposto sobre Serviços de Qualquer Natureza – ISSQN, quando o objeto se referir a serviços ou obras de engenharia;</w:t>
      </w:r>
    </w:p>
    <w:p w14:paraId="42BE744D"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 xml:space="preserve">g) regularidade relativa à Seguridade Social e ao FGTS, que demonstre cumprimento dos encargos sociais instituídos por lei; </w:t>
      </w:r>
    </w:p>
    <w:p w14:paraId="1F809753"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h) regularidade perante a Justiça do Trabalho;</w:t>
      </w:r>
    </w:p>
    <w:p w14:paraId="233A0D77"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i) o cumprimento do disposto no inciso XXXIII do art. 7º da Constituição Federal, mediante Declaração devidamente assinada pelo representante legal da empresa.</w:t>
      </w:r>
    </w:p>
    <w:p w14:paraId="05235E8F" w14:textId="77777777" w:rsidR="00887D6A" w:rsidRPr="00887D6A" w:rsidRDefault="00887D6A" w:rsidP="00887D6A">
      <w:pPr>
        <w:autoSpaceDE w:val="0"/>
        <w:autoSpaceDN w:val="0"/>
        <w:adjustRightInd w:val="0"/>
        <w:spacing w:line="360" w:lineRule="auto"/>
        <w:jc w:val="both"/>
        <w:rPr>
          <w:rFonts w:ascii="Arial" w:hAnsi="Arial" w:cs="Arial"/>
        </w:rPr>
      </w:pPr>
      <w:r w:rsidRPr="00887D6A">
        <w:rPr>
          <w:rFonts w:ascii="Arial" w:hAnsi="Arial" w:cs="Arial"/>
        </w:rPr>
        <w:t>j) o cumprimento do disposto no inciso XVI do art. 92 da Lei Federal 14.133/2021, mediante Declaração devidamente assinada pelo representante legal da empresa.</w:t>
      </w:r>
    </w:p>
    <w:p w14:paraId="38EF3CA3" w14:textId="77777777" w:rsidR="00887D6A" w:rsidRPr="00887D6A" w:rsidRDefault="00887D6A" w:rsidP="00887D6A">
      <w:pPr>
        <w:spacing w:line="360" w:lineRule="auto"/>
        <w:jc w:val="both"/>
        <w:rPr>
          <w:rFonts w:ascii="Arial" w:hAnsi="Arial" w:cs="Arial"/>
        </w:rPr>
      </w:pPr>
    </w:p>
    <w:p w14:paraId="4CF604E4" w14:textId="77777777" w:rsidR="00887D6A" w:rsidRPr="00887D6A" w:rsidRDefault="00887D6A" w:rsidP="00887D6A">
      <w:pPr>
        <w:pStyle w:val="Subttulo"/>
        <w:spacing w:after="0" w:line="360" w:lineRule="auto"/>
        <w:contextualSpacing/>
        <w:jc w:val="both"/>
        <w:rPr>
          <w:rFonts w:ascii="Arial" w:hAnsi="Arial" w:cs="Arial"/>
          <w:b/>
        </w:rPr>
      </w:pPr>
      <w:r w:rsidRPr="00887D6A">
        <w:rPr>
          <w:rFonts w:ascii="Arial" w:hAnsi="Arial" w:cs="Arial"/>
          <w:b/>
        </w:rPr>
        <w:t>10. OBRIGAÇÕES DA CONTRATANTE</w:t>
      </w:r>
    </w:p>
    <w:p w14:paraId="15268A34" w14:textId="77777777" w:rsidR="00887D6A" w:rsidRPr="00887D6A" w:rsidRDefault="00887D6A" w:rsidP="00887D6A">
      <w:pPr>
        <w:pStyle w:val="Subttulo"/>
        <w:spacing w:after="0" w:line="360" w:lineRule="auto"/>
        <w:contextualSpacing/>
        <w:jc w:val="both"/>
        <w:rPr>
          <w:rFonts w:ascii="Arial" w:hAnsi="Arial" w:cs="Arial"/>
        </w:rPr>
      </w:pPr>
    </w:p>
    <w:p w14:paraId="0290AB89" w14:textId="77777777" w:rsidR="00887D6A" w:rsidRPr="00887D6A" w:rsidRDefault="00887D6A" w:rsidP="00887D6A">
      <w:pPr>
        <w:pStyle w:val="Subttulo"/>
        <w:spacing w:after="0" w:line="360" w:lineRule="auto"/>
        <w:contextualSpacing/>
        <w:jc w:val="both"/>
        <w:rPr>
          <w:rFonts w:ascii="Arial" w:hAnsi="Arial" w:cs="Arial"/>
        </w:rPr>
      </w:pPr>
      <w:r w:rsidRPr="00887D6A">
        <w:rPr>
          <w:rFonts w:ascii="Arial" w:hAnsi="Arial" w:cs="Arial"/>
        </w:rPr>
        <w:t xml:space="preserve"> 10.1. Exigir o cumprimento de todas as obrigações assumidas pela contratada de acordo com as cláusulas contratu</w:t>
      </w:r>
      <w:r w:rsidR="000C067B">
        <w:rPr>
          <w:rFonts w:ascii="Arial" w:hAnsi="Arial" w:cs="Arial"/>
        </w:rPr>
        <w:t>ais e os termos de sua proposta;</w:t>
      </w:r>
    </w:p>
    <w:p w14:paraId="0311548E" w14:textId="77777777" w:rsidR="00887D6A" w:rsidRPr="00887D6A" w:rsidRDefault="00887D6A" w:rsidP="00887D6A">
      <w:pPr>
        <w:spacing w:line="360" w:lineRule="auto"/>
        <w:jc w:val="both"/>
        <w:rPr>
          <w:rFonts w:ascii="Arial" w:hAnsi="Arial" w:cs="Arial"/>
        </w:rPr>
      </w:pPr>
      <w:r w:rsidRPr="00887D6A">
        <w:rPr>
          <w:rFonts w:ascii="Arial" w:hAnsi="Arial" w:cs="Arial"/>
        </w:rPr>
        <w:t xml:space="preserve"> 10.2. Exercer a fiscalização dos serviços por servidor especialmente designado, anotando em registro próprio os defeitos da prestação dos serviços, indicando dia, mês e ano, bem como o nome dos empregados eventualmente envolvidos e encaminhando os apontamentos a autoridade competente para</w:t>
      </w:r>
      <w:r w:rsidR="000C067B">
        <w:rPr>
          <w:rFonts w:ascii="Arial" w:hAnsi="Arial" w:cs="Arial"/>
        </w:rPr>
        <w:t xml:space="preserve"> tomar as providências cabíveis;</w:t>
      </w:r>
    </w:p>
    <w:p w14:paraId="4AE57E64" w14:textId="77777777" w:rsidR="00887D6A" w:rsidRPr="00887D6A" w:rsidRDefault="00887D6A" w:rsidP="00887D6A">
      <w:pPr>
        <w:spacing w:line="360" w:lineRule="auto"/>
        <w:jc w:val="both"/>
        <w:rPr>
          <w:rFonts w:ascii="Arial" w:hAnsi="Arial" w:cs="Arial"/>
        </w:rPr>
      </w:pPr>
      <w:r w:rsidRPr="00887D6A">
        <w:rPr>
          <w:rFonts w:ascii="Arial" w:hAnsi="Arial" w:cs="Arial"/>
        </w:rPr>
        <w:t xml:space="preserve"> 10.3. Notificar a contratada por escrito da ocorrência de eventuais imperfeições no curso da execução dos serviços</w:t>
      </w:r>
      <w:r w:rsidR="000C067B">
        <w:rPr>
          <w:rFonts w:ascii="Arial" w:hAnsi="Arial" w:cs="Arial"/>
        </w:rPr>
        <w:t>;</w:t>
      </w:r>
    </w:p>
    <w:p w14:paraId="612E92A5" w14:textId="77777777" w:rsidR="00887D6A" w:rsidRPr="00887D6A" w:rsidRDefault="00887D6A" w:rsidP="00887D6A">
      <w:pPr>
        <w:spacing w:line="360" w:lineRule="auto"/>
        <w:jc w:val="both"/>
        <w:rPr>
          <w:rFonts w:ascii="Arial" w:hAnsi="Arial" w:cs="Arial"/>
        </w:rPr>
      </w:pPr>
      <w:r w:rsidRPr="00887D6A">
        <w:rPr>
          <w:rFonts w:ascii="Arial" w:hAnsi="Arial" w:cs="Arial"/>
        </w:rPr>
        <w:t xml:space="preserve"> 10.4. Pagar a contratada o valor resultante da prestação dos serviços</w:t>
      </w:r>
      <w:r w:rsidR="000C067B">
        <w:rPr>
          <w:rFonts w:ascii="Arial" w:hAnsi="Arial" w:cs="Arial"/>
        </w:rPr>
        <w:t xml:space="preserve"> e </w:t>
      </w:r>
      <w:proofErr w:type="gramStart"/>
      <w:r w:rsidR="000C067B">
        <w:rPr>
          <w:rFonts w:ascii="Arial" w:hAnsi="Arial" w:cs="Arial"/>
        </w:rPr>
        <w:t xml:space="preserve">materiais </w:t>
      </w:r>
      <w:r w:rsidRPr="00887D6A">
        <w:rPr>
          <w:rFonts w:ascii="Arial" w:hAnsi="Arial" w:cs="Arial"/>
        </w:rPr>
        <w:t>,</w:t>
      </w:r>
      <w:proofErr w:type="gramEnd"/>
      <w:r w:rsidRPr="00887D6A">
        <w:rPr>
          <w:rFonts w:ascii="Arial" w:hAnsi="Arial" w:cs="Arial"/>
        </w:rPr>
        <w:t xml:space="preserve"> no prazo e condições estabelecidos no edital e seus anexos</w:t>
      </w:r>
      <w:r w:rsidR="000C067B">
        <w:rPr>
          <w:rFonts w:ascii="Arial" w:hAnsi="Arial" w:cs="Arial"/>
        </w:rPr>
        <w:t>;</w:t>
      </w:r>
    </w:p>
    <w:p w14:paraId="52BCB1B6" w14:textId="77777777" w:rsidR="00887D6A" w:rsidRPr="00887D6A" w:rsidRDefault="00887D6A" w:rsidP="00887D6A">
      <w:pPr>
        <w:spacing w:line="360" w:lineRule="auto"/>
        <w:jc w:val="both"/>
        <w:rPr>
          <w:rFonts w:ascii="Arial" w:hAnsi="Arial" w:cs="Arial"/>
        </w:rPr>
      </w:pPr>
      <w:r w:rsidRPr="00887D6A">
        <w:rPr>
          <w:rFonts w:ascii="Arial" w:hAnsi="Arial" w:cs="Arial"/>
        </w:rPr>
        <w:t xml:space="preserve"> 10.5. Efetuar as retenções tributárias devidas sobre o valor da nota fiscal/fatura fornecida pela contratada</w:t>
      </w:r>
      <w:r w:rsidR="000C067B">
        <w:rPr>
          <w:rFonts w:ascii="Arial" w:hAnsi="Arial" w:cs="Arial"/>
        </w:rPr>
        <w:t>;</w:t>
      </w:r>
    </w:p>
    <w:p w14:paraId="2BFA70EE" w14:textId="77777777" w:rsidR="00887D6A" w:rsidRPr="00887D6A" w:rsidRDefault="00887D6A" w:rsidP="00887D6A">
      <w:pPr>
        <w:spacing w:line="360" w:lineRule="auto"/>
        <w:jc w:val="both"/>
        <w:rPr>
          <w:rFonts w:ascii="Arial" w:hAnsi="Arial" w:cs="Arial"/>
        </w:rPr>
      </w:pPr>
      <w:r w:rsidRPr="00887D6A">
        <w:rPr>
          <w:rFonts w:ascii="Arial" w:hAnsi="Arial" w:cs="Arial"/>
        </w:rPr>
        <w:t xml:space="preserve"> 10.6. Receber a nota fiscal devidamente atestada e acompanhada da solicitação de pagamento devidamente assinada pelo responsável da contratada e pelo fiscal de contrato</w:t>
      </w:r>
      <w:r w:rsidR="000C067B">
        <w:rPr>
          <w:rFonts w:ascii="Arial" w:hAnsi="Arial" w:cs="Arial"/>
        </w:rPr>
        <w:t>;</w:t>
      </w:r>
    </w:p>
    <w:p w14:paraId="41CB1DD2" w14:textId="77777777" w:rsidR="00887D6A" w:rsidRDefault="00887D6A" w:rsidP="00887D6A">
      <w:pPr>
        <w:spacing w:line="360" w:lineRule="auto"/>
        <w:jc w:val="both"/>
        <w:rPr>
          <w:rFonts w:ascii="Arial" w:hAnsi="Arial" w:cs="Arial"/>
        </w:rPr>
      </w:pPr>
      <w:r w:rsidRPr="00887D6A">
        <w:rPr>
          <w:rFonts w:ascii="Arial" w:hAnsi="Arial" w:cs="Arial"/>
        </w:rPr>
        <w:t xml:space="preserve"> 10.7 Exigir da contratada garantia da prestação dos serviços</w:t>
      </w:r>
      <w:r w:rsidR="000C067B">
        <w:rPr>
          <w:rFonts w:ascii="Arial" w:hAnsi="Arial" w:cs="Arial"/>
        </w:rPr>
        <w:t>;</w:t>
      </w:r>
    </w:p>
    <w:p w14:paraId="2843E672" w14:textId="77777777" w:rsidR="000C067B" w:rsidRPr="00887D6A" w:rsidRDefault="000C067B" w:rsidP="00887D6A">
      <w:pPr>
        <w:spacing w:line="360" w:lineRule="auto"/>
        <w:jc w:val="both"/>
        <w:rPr>
          <w:rFonts w:ascii="Arial" w:hAnsi="Arial" w:cs="Arial"/>
        </w:rPr>
      </w:pPr>
      <w:r>
        <w:rPr>
          <w:rFonts w:ascii="Arial" w:hAnsi="Arial" w:cs="Arial"/>
        </w:rPr>
        <w:lastRenderedPageBreak/>
        <w:t>10.8 Comunicar a contrata, por escrito, sobre imperfeições, falhas ou irregularidades verificadas nos materiais fornecidos, para que sejam reparados ou que seja providenciada a devida troca do objeto;</w:t>
      </w:r>
    </w:p>
    <w:p w14:paraId="4FEC5F22" w14:textId="77777777" w:rsidR="00887D6A" w:rsidRDefault="000C067B" w:rsidP="00887D6A">
      <w:pPr>
        <w:spacing w:line="360" w:lineRule="auto"/>
        <w:jc w:val="both"/>
        <w:rPr>
          <w:rFonts w:ascii="Arial" w:hAnsi="Arial" w:cs="Arial"/>
        </w:rPr>
      </w:pPr>
      <w:r>
        <w:rPr>
          <w:rFonts w:ascii="Arial" w:hAnsi="Arial" w:cs="Arial"/>
        </w:rPr>
        <w:t xml:space="preserve"> 1</w:t>
      </w:r>
      <w:r w:rsidR="00887D6A" w:rsidRPr="00887D6A">
        <w:rPr>
          <w:rFonts w:ascii="Arial" w:hAnsi="Arial" w:cs="Arial"/>
        </w:rPr>
        <w:t>0.</w:t>
      </w:r>
      <w:r>
        <w:rPr>
          <w:rFonts w:ascii="Arial" w:hAnsi="Arial" w:cs="Arial"/>
        </w:rPr>
        <w:t>9</w:t>
      </w:r>
      <w:r w:rsidR="00887D6A" w:rsidRPr="00887D6A">
        <w:rPr>
          <w:rFonts w:ascii="Arial" w:hAnsi="Arial" w:cs="Arial"/>
        </w:rPr>
        <w:t xml:space="preserve"> Executar o pagamento dos serviços em até </w:t>
      </w:r>
      <w:r>
        <w:rPr>
          <w:rFonts w:ascii="Arial" w:hAnsi="Arial" w:cs="Arial"/>
        </w:rPr>
        <w:t>15</w:t>
      </w:r>
      <w:r w:rsidR="00887D6A" w:rsidRPr="00887D6A">
        <w:rPr>
          <w:rFonts w:ascii="Arial" w:hAnsi="Arial" w:cs="Arial"/>
        </w:rPr>
        <w:t xml:space="preserve"> (quinze) dias após o recebimen1to das notas fiscais devidamente atestadas.</w:t>
      </w:r>
    </w:p>
    <w:p w14:paraId="3A0A6C46" w14:textId="77777777" w:rsidR="000C067B" w:rsidRDefault="000C067B" w:rsidP="00887D6A">
      <w:pPr>
        <w:spacing w:line="360" w:lineRule="auto"/>
        <w:jc w:val="both"/>
        <w:rPr>
          <w:rFonts w:ascii="Arial" w:hAnsi="Arial" w:cs="Arial"/>
        </w:rPr>
      </w:pPr>
      <w:r>
        <w:rPr>
          <w:rFonts w:ascii="Arial" w:hAnsi="Arial" w:cs="Arial"/>
        </w:rPr>
        <w:t xml:space="preserve">10.10 A administração não responderá por quaisquer compromissos assumidos pela contratada com terceiros ainda que vinculados ao presente contrato, bem como por qualquer dano causados a terceiros em decorrência </w:t>
      </w:r>
      <w:r w:rsidR="009D4CB8">
        <w:rPr>
          <w:rFonts w:ascii="Arial" w:hAnsi="Arial" w:cs="Arial"/>
        </w:rPr>
        <w:t>de ato da contratada, de seus empregados, prepostos ou subordinados.</w:t>
      </w:r>
    </w:p>
    <w:p w14:paraId="3CE899DD" w14:textId="77777777" w:rsidR="009D4CB8" w:rsidRPr="00887D6A" w:rsidRDefault="009D4CB8" w:rsidP="009D4CB8">
      <w:pPr>
        <w:spacing w:line="360" w:lineRule="auto"/>
        <w:rPr>
          <w:rFonts w:ascii="Arial" w:hAnsi="Arial" w:cs="Arial"/>
        </w:rPr>
      </w:pPr>
      <w:r>
        <w:rPr>
          <w:rFonts w:ascii="Arial" w:hAnsi="Arial" w:cs="Arial"/>
        </w:rPr>
        <w:t>10.11 Acompanhar e fiscalizar os cumprimentos das obrigações da contratada, através de servidor especialmente designado pela Secretaria de Obras, Habitação e Serviços Públicos;</w:t>
      </w:r>
    </w:p>
    <w:p w14:paraId="4263845C" w14:textId="77777777" w:rsidR="00887D6A" w:rsidRPr="00887D6A" w:rsidRDefault="00887D6A" w:rsidP="00887D6A">
      <w:pPr>
        <w:spacing w:line="360" w:lineRule="auto"/>
        <w:rPr>
          <w:rFonts w:ascii="Arial" w:hAnsi="Arial" w:cs="Arial"/>
        </w:rPr>
      </w:pPr>
    </w:p>
    <w:p w14:paraId="7ED9856D" w14:textId="77777777" w:rsidR="00887D6A" w:rsidRPr="00887D6A" w:rsidRDefault="00887D6A" w:rsidP="00887D6A">
      <w:pPr>
        <w:spacing w:line="360" w:lineRule="auto"/>
        <w:rPr>
          <w:rFonts w:ascii="Arial" w:hAnsi="Arial" w:cs="Arial"/>
          <w:b/>
        </w:rPr>
      </w:pPr>
      <w:r w:rsidRPr="00887D6A">
        <w:rPr>
          <w:rFonts w:ascii="Arial" w:hAnsi="Arial" w:cs="Arial"/>
          <w:b/>
        </w:rPr>
        <w:t>11. OBRIGAÇÕES DA CONTRATADA</w:t>
      </w:r>
    </w:p>
    <w:p w14:paraId="79E095CA" w14:textId="77777777" w:rsidR="00887D6A" w:rsidRDefault="009D4CB8" w:rsidP="00887D6A">
      <w:pPr>
        <w:spacing w:line="360" w:lineRule="auto"/>
        <w:rPr>
          <w:rFonts w:ascii="Arial" w:hAnsi="Arial" w:cs="Arial"/>
        </w:rPr>
      </w:pPr>
      <w:r>
        <w:rPr>
          <w:rFonts w:ascii="Arial" w:hAnsi="Arial" w:cs="Arial"/>
        </w:rPr>
        <w:t>11.1 A Contrata deve cumprir todas as exigências neste Termo de Referência, assumindo seus riscos e as despesas decorrentes da boa e perfeita entrega dos materiais e ainda:</w:t>
      </w:r>
    </w:p>
    <w:p w14:paraId="37DF5581" w14:textId="77777777" w:rsidR="009D4CB8" w:rsidRPr="00887D6A" w:rsidRDefault="009D4CB8" w:rsidP="00887D6A">
      <w:pPr>
        <w:spacing w:line="360" w:lineRule="auto"/>
        <w:rPr>
          <w:rFonts w:ascii="Arial" w:hAnsi="Arial" w:cs="Arial"/>
        </w:rPr>
      </w:pPr>
      <w:r>
        <w:rPr>
          <w:rFonts w:ascii="Arial" w:hAnsi="Arial" w:cs="Arial"/>
        </w:rPr>
        <w:t xml:space="preserve">11.2 Responsabilizar pelos materiais entregues, ressaltando que todas as despesas de transportes e outras necessárias ao cumprimento de suas obrigações serão de responsabilidade da contratada; </w:t>
      </w:r>
    </w:p>
    <w:p w14:paraId="0DDFF7BB" w14:textId="77777777" w:rsidR="00887D6A" w:rsidRPr="00887D6A" w:rsidRDefault="00887D6A" w:rsidP="00887D6A">
      <w:pPr>
        <w:spacing w:line="360" w:lineRule="auto"/>
        <w:jc w:val="both"/>
        <w:rPr>
          <w:rFonts w:ascii="Arial" w:hAnsi="Arial" w:cs="Arial"/>
        </w:rPr>
      </w:pPr>
      <w:r w:rsidRPr="00887D6A">
        <w:rPr>
          <w:rFonts w:ascii="Arial" w:hAnsi="Arial" w:cs="Arial"/>
        </w:rPr>
        <w:t>11.</w:t>
      </w:r>
      <w:r w:rsidR="009D4CB8">
        <w:rPr>
          <w:rFonts w:ascii="Arial" w:hAnsi="Arial" w:cs="Arial"/>
        </w:rPr>
        <w:t>3</w:t>
      </w:r>
      <w:r w:rsidRPr="00887D6A">
        <w:rPr>
          <w:rFonts w:ascii="Arial" w:hAnsi="Arial" w:cs="Arial"/>
        </w:rPr>
        <w:t>. Utilizar empregados habilitados e com conhecimentos básicos dos serviços a serem executados, em conformidade com as normas e determinações em vigor;</w:t>
      </w:r>
    </w:p>
    <w:p w14:paraId="642F6772" w14:textId="77777777" w:rsidR="00887D6A" w:rsidRPr="00887D6A" w:rsidRDefault="00887D6A" w:rsidP="00887D6A">
      <w:pPr>
        <w:spacing w:line="360" w:lineRule="auto"/>
        <w:jc w:val="both"/>
        <w:rPr>
          <w:rFonts w:ascii="Arial" w:hAnsi="Arial" w:cs="Arial"/>
        </w:rPr>
      </w:pPr>
      <w:r w:rsidRPr="00887D6A">
        <w:rPr>
          <w:rFonts w:ascii="Arial" w:hAnsi="Arial" w:cs="Arial"/>
        </w:rPr>
        <w:t>11.</w:t>
      </w:r>
      <w:r w:rsidR="009D4CB8">
        <w:rPr>
          <w:rFonts w:ascii="Arial" w:hAnsi="Arial" w:cs="Arial"/>
        </w:rPr>
        <w:t>4</w:t>
      </w:r>
      <w:r w:rsidRPr="00887D6A">
        <w:rPr>
          <w:rFonts w:ascii="Arial" w:hAnsi="Arial" w:cs="Arial"/>
        </w:rPr>
        <w:t>. Atender as solicitações da contratante quanto à prestação dos serviços com danos, no prazo fixado pelo fiscal do contrato, nos casos em que ficarem constatados possíveis correções nos serviços</w:t>
      </w:r>
      <w:r w:rsidR="00C4194E">
        <w:rPr>
          <w:rFonts w:ascii="Arial" w:hAnsi="Arial" w:cs="Arial"/>
        </w:rPr>
        <w:t>;</w:t>
      </w:r>
    </w:p>
    <w:p w14:paraId="09A06832" w14:textId="77777777" w:rsidR="00887D6A" w:rsidRPr="00887D6A" w:rsidRDefault="00887D6A" w:rsidP="00887D6A">
      <w:pPr>
        <w:spacing w:line="360" w:lineRule="auto"/>
        <w:jc w:val="both"/>
        <w:rPr>
          <w:rFonts w:ascii="Arial" w:hAnsi="Arial" w:cs="Arial"/>
        </w:rPr>
      </w:pPr>
      <w:r w:rsidRPr="00887D6A">
        <w:rPr>
          <w:rFonts w:ascii="Arial" w:hAnsi="Arial" w:cs="Arial"/>
        </w:rPr>
        <w:t>11.</w:t>
      </w:r>
      <w:r w:rsidR="009D4CB8">
        <w:rPr>
          <w:rFonts w:ascii="Arial" w:hAnsi="Arial" w:cs="Arial"/>
        </w:rPr>
        <w:t>5</w:t>
      </w:r>
      <w:r w:rsidRPr="00887D6A">
        <w:rPr>
          <w:rFonts w:ascii="Arial" w:hAnsi="Arial" w:cs="Arial"/>
        </w:rPr>
        <w:t>. Guardar sigilo sobre todas as informações obtidas em decorrência do cumprimento d</w:t>
      </w:r>
      <w:r w:rsidR="00C4194E">
        <w:rPr>
          <w:rFonts w:ascii="Arial" w:hAnsi="Arial" w:cs="Arial"/>
        </w:rPr>
        <w:t>o contrato mantido com a contratante, abstendo-se de divulga-los a terceiros sob qualquer pretexto, a menos que prévia e formalmente autorizados pela Prefeitura de Porto Murtinho –MS;</w:t>
      </w:r>
    </w:p>
    <w:p w14:paraId="69C9E93A" w14:textId="77777777" w:rsidR="00887D6A" w:rsidRPr="00887D6A" w:rsidRDefault="00887D6A" w:rsidP="00887D6A">
      <w:pPr>
        <w:spacing w:line="360" w:lineRule="auto"/>
        <w:jc w:val="both"/>
        <w:rPr>
          <w:rFonts w:ascii="Arial" w:hAnsi="Arial" w:cs="Arial"/>
        </w:rPr>
      </w:pPr>
      <w:r w:rsidRPr="00887D6A">
        <w:rPr>
          <w:rFonts w:ascii="Arial" w:hAnsi="Arial" w:cs="Arial"/>
        </w:rPr>
        <w:t>11.6. Instruir seus empregados quanto à necessidade de acatar as normas internas da Administração;</w:t>
      </w:r>
    </w:p>
    <w:p w14:paraId="02055694" w14:textId="77777777" w:rsidR="00887D6A" w:rsidRPr="00887D6A" w:rsidRDefault="00887D6A" w:rsidP="00887D6A">
      <w:pPr>
        <w:spacing w:line="360" w:lineRule="auto"/>
        <w:jc w:val="both"/>
        <w:rPr>
          <w:rFonts w:ascii="Arial" w:hAnsi="Arial" w:cs="Arial"/>
        </w:rPr>
      </w:pPr>
      <w:r w:rsidRPr="00887D6A">
        <w:rPr>
          <w:rFonts w:ascii="Arial" w:hAnsi="Arial" w:cs="Arial"/>
        </w:rPr>
        <w:lastRenderedPageBreak/>
        <w:t>11.7. Não permitir a utilização de qualquer trabalho do menor de dezesseis anos, exceto na condição de aprendiz para os maiores de 14 anos; nem permitir a utilização do trabalho do menor de dezoito anos em trabalho noturno perigoso ou insalubre;</w:t>
      </w:r>
    </w:p>
    <w:p w14:paraId="21D70C96" w14:textId="77777777" w:rsidR="00887D6A" w:rsidRPr="00887D6A" w:rsidRDefault="00887D6A" w:rsidP="00887D6A">
      <w:pPr>
        <w:spacing w:line="360" w:lineRule="auto"/>
        <w:jc w:val="both"/>
        <w:rPr>
          <w:rFonts w:ascii="Arial" w:hAnsi="Arial" w:cs="Arial"/>
        </w:rPr>
      </w:pPr>
    </w:p>
    <w:p w14:paraId="520A9F66" w14:textId="77777777" w:rsidR="00887D6A" w:rsidRPr="00887D6A" w:rsidRDefault="00887D6A" w:rsidP="00887D6A">
      <w:pPr>
        <w:spacing w:line="360" w:lineRule="auto"/>
        <w:rPr>
          <w:rFonts w:ascii="Arial" w:hAnsi="Arial" w:cs="Arial"/>
          <w:b/>
        </w:rPr>
      </w:pPr>
      <w:r w:rsidRPr="00887D6A">
        <w:rPr>
          <w:rFonts w:ascii="Arial" w:hAnsi="Arial" w:cs="Arial"/>
          <w:b/>
        </w:rPr>
        <w:t>12. CONTROLE E FISCALIZAÇÃO DA EXECUÇÃO</w:t>
      </w:r>
    </w:p>
    <w:p w14:paraId="7C91F2C7" w14:textId="77777777" w:rsidR="00887D6A" w:rsidRPr="00887D6A" w:rsidRDefault="00887D6A" w:rsidP="00887D6A">
      <w:pPr>
        <w:spacing w:line="360" w:lineRule="auto"/>
        <w:rPr>
          <w:rFonts w:ascii="Arial" w:hAnsi="Arial" w:cs="Arial"/>
          <w:b/>
        </w:rPr>
      </w:pPr>
    </w:p>
    <w:p w14:paraId="061BBDA0" w14:textId="77777777" w:rsidR="00887D6A" w:rsidRPr="00887D6A" w:rsidRDefault="00887D6A" w:rsidP="00887D6A">
      <w:pPr>
        <w:spacing w:line="360" w:lineRule="auto"/>
        <w:jc w:val="both"/>
        <w:rPr>
          <w:rFonts w:ascii="Arial" w:hAnsi="Arial" w:cs="Arial"/>
        </w:rPr>
      </w:pPr>
      <w:r w:rsidRPr="00887D6A">
        <w:rPr>
          <w:rFonts w:ascii="Arial" w:hAnsi="Arial" w:cs="Arial"/>
        </w:rPr>
        <w:t xml:space="preserve">12.1 O acompanhamento e a fiscalização da execução do contrato, consistem na verificação da conformidade da prestação dos serviços e da alocação dos recursos necessários, de forma a assegurar o perfeito cumprimento do ajuste, devendo </w:t>
      </w:r>
      <w:r w:rsidR="00C4194E" w:rsidRPr="00887D6A">
        <w:rPr>
          <w:rFonts w:ascii="Arial" w:hAnsi="Arial" w:cs="Arial"/>
        </w:rPr>
        <w:t>ser</w:t>
      </w:r>
      <w:r w:rsidRPr="00887D6A">
        <w:rPr>
          <w:rFonts w:ascii="Arial" w:hAnsi="Arial" w:cs="Arial"/>
        </w:rPr>
        <w:t xml:space="preserve"> exercidos por um ou mais representantes da Contratante, especialmente designados, conforme a lei 14.133/21</w:t>
      </w:r>
      <w:r w:rsidR="00C4194E">
        <w:rPr>
          <w:rFonts w:ascii="Arial" w:hAnsi="Arial" w:cs="Arial"/>
        </w:rPr>
        <w:t>;</w:t>
      </w:r>
    </w:p>
    <w:p w14:paraId="71464404" w14:textId="77777777" w:rsidR="00887D6A" w:rsidRPr="00887D6A" w:rsidRDefault="00887D6A" w:rsidP="00887D6A">
      <w:pPr>
        <w:spacing w:line="360" w:lineRule="auto"/>
        <w:jc w:val="both"/>
        <w:rPr>
          <w:rFonts w:ascii="Arial" w:hAnsi="Arial" w:cs="Arial"/>
        </w:rPr>
      </w:pPr>
      <w:r w:rsidRPr="00887D6A">
        <w:rPr>
          <w:rFonts w:ascii="Arial" w:hAnsi="Arial" w:cs="Arial"/>
        </w:rPr>
        <w:t>12.2 O representante da Contratante deverá ter experiência necessária para o acompanhamento e controle da prest</w:t>
      </w:r>
      <w:r w:rsidR="00C4194E">
        <w:rPr>
          <w:rFonts w:ascii="Arial" w:hAnsi="Arial" w:cs="Arial"/>
        </w:rPr>
        <w:t>ação dos serviços e do contrato;</w:t>
      </w:r>
    </w:p>
    <w:p w14:paraId="2FAC43B1" w14:textId="77777777" w:rsidR="00887D6A" w:rsidRPr="00887D6A" w:rsidRDefault="00887D6A" w:rsidP="00887D6A">
      <w:pPr>
        <w:spacing w:line="360" w:lineRule="auto"/>
        <w:jc w:val="both"/>
        <w:rPr>
          <w:rFonts w:ascii="Arial" w:hAnsi="Arial" w:cs="Arial"/>
        </w:rPr>
      </w:pPr>
      <w:r w:rsidRPr="00887D6A">
        <w:rPr>
          <w:rFonts w:ascii="Arial" w:hAnsi="Arial" w:cs="Arial"/>
        </w:rPr>
        <w:t>12.3 A verificação da adequação da prestação dos serviços deverá ser realizada com base nos critérios prev</w:t>
      </w:r>
      <w:r w:rsidR="00C4194E">
        <w:rPr>
          <w:rFonts w:ascii="Arial" w:hAnsi="Arial" w:cs="Arial"/>
        </w:rPr>
        <w:t>istos Neste Termo de Referência;</w:t>
      </w:r>
    </w:p>
    <w:p w14:paraId="7EADA90D" w14:textId="77777777" w:rsidR="00887D6A" w:rsidRPr="00887D6A" w:rsidRDefault="00887D6A" w:rsidP="00887D6A">
      <w:pPr>
        <w:spacing w:line="360" w:lineRule="auto"/>
        <w:jc w:val="both"/>
        <w:rPr>
          <w:rFonts w:ascii="Arial" w:hAnsi="Arial" w:cs="Arial"/>
        </w:rPr>
      </w:pPr>
      <w:r w:rsidRPr="00887D6A">
        <w:rPr>
          <w:rFonts w:ascii="Arial" w:hAnsi="Arial" w:cs="Arial"/>
        </w:rPr>
        <w:t>12.</w:t>
      </w:r>
      <w:r w:rsidR="00C4194E">
        <w:rPr>
          <w:rFonts w:ascii="Arial" w:hAnsi="Arial" w:cs="Arial"/>
        </w:rPr>
        <w:t>4</w:t>
      </w:r>
      <w:r w:rsidRPr="00887D6A">
        <w:rPr>
          <w:rFonts w:ascii="Arial" w:hAnsi="Arial" w:cs="Arial"/>
        </w:rPr>
        <w:t xml:space="preserve"> O representante da contratante deverá promover o registro das ocorrências verificadas, adotando as providências necessárias ao fiel cumprimento das cláusulas contratuais, conforme o disposto da Lei nº </w:t>
      </w:r>
      <w:r w:rsidR="00C4194E">
        <w:rPr>
          <w:rFonts w:ascii="Arial" w:hAnsi="Arial" w:cs="Arial"/>
        </w:rPr>
        <w:t>14.133/2021;</w:t>
      </w:r>
    </w:p>
    <w:p w14:paraId="673B4A10" w14:textId="77777777" w:rsidR="00887D6A" w:rsidRDefault="00887D6A" w:rsidP="00887D6A">
      <w:pPr>
        <w:spacing w:line="360" w:lineRule="auto"/>
        <w:jc w:val="both"/>
        <w:rPr>
          <w:rFonts w:ascii="Arial" w:hAnsi="Arial" w:cs="Arial"/>
        </w:rPr>
      </w:pPr>
      <w:r w:rsidRPr="00887D6A">
        <w:rPr>
          <w:rFonts w:ascii="Arial" w:hAnsi="Arial" w:cs="Arial"/>
        </w:rPr>
        <w:t>12.</w:t>
      </w:r>
      <w:r w:rsidR="00C4194E">
        <w:rPr>
          <w:rFonts w:ascii="Arial" w:hAnsi="Arial" w:cs="Arial"/>
        </w:rPr>
        <w:t>5</w:t>
      </w:r>
      <w:r w:rsidRPr="00887D6A">
        <w:rPr>
          <w:rFonts w:ascii="Arial" w:hAnsi="Arial" w:cs="Arial"/>
        </w:rPr>
        <w:t xml:space="preserve"> O descumprimento total ou parcial das demais obrigações e responsabilidades assumidas pela contratada, ensejará a aplicação de sanções administrativas, previstas neste Termo de Referência e na legislação vigente, podendo culminar em </w:t>
      </w:r>
      <w:r w:rsidR="00C4194E">
        <w:rPr>
          <w:rFonts w:ascii="Arial" w:hAnsi="Arial" w:cs="Arial"/>
        </w:rPr>
        <w:t xml:space="preserve">infração e </w:t>
      </w:r>
      <w:r w:rsidRPr="00887D6A">
        <w:rPr>
          <w:rFonts w:ascii="Arial" w:hAnsi="Arial" w:cs="Arial"/>
        </w:rPr>
        <w:t>rescisão contratual</w:t>
      </w:r>
      <w:r w:rsidR="00C4194E">
        <w:rPr>
          <w:rFonts w:ascii="Arial" w:hAnsi="Arial" w:cs="Arial"/>
        </w:rPr>
        <w:t>;</w:t>
      </w:r>
    </w:p>
    <w:p w14:paraId="689528D8" w14:textId="77777777" w:rsidR="00C4194E" w:rsidRPr="00887D6A" w:rsidRDefault="00C4194E" w:rsidP="00887D6A">
      <w:pPr>
        <w:spacing w:line="360" w:lineRule="auto"/>
        <w:jc w:val="both"/>
        <w:rPr>
          <w:rFonts w:ascii="Arial" w:hAnsi="Arial" w:cs="Arial"/>
        </w:rPr>
      </w:pPr>
    </w:p>
    <w:p w14:paraId="3D4CC8ED" w14:textId="77777777" w:rsidR="00887D6A" w:rsidRPr="00887D6A" w:rsidRDefault="00887D6A" w:rsidP="00887D6A">
      <w:pPr>
        <w:spacing w:line="360" w:lineRule="auto"/>
        <w:jc w:val="both"/>
        <w:rPr>
          <w:rFonts w:ascii="Arial" w:hAnsi="Arial" w:cs="Arial"/>
          <w:b/>
        </w:rPr>
      </w:pPr>
      <w:r w:rsidRPr="00887D6A">
        <w:rPr>
          <w:rFonts w:ascii="Arial" w:hAnsi="Arial" w:cs="Arial"/>
          <w:b/>
        </w:rPr>
        <w:t>13. FISCAL DE CONTRATO</w:t>
      </w:r>
    </w:p>
    <w:p w14:paraId="45C4F980" w14:textId="77777777" w:rsidR="00887D6A" w:rsidRPr="00C4194E" w:rsidRDefault="00887D6A" w:rsidP="00887D6A">
      <w:pPr>
        <w:pStyle w:val="Corpodetexto"/>
        <w:spacing w:before="6"/>
        <w:rPr>
          <w:rFonts w:ascii="Arial" w:hAnsi="Arial" w:cs="Arial"/>
          <w:color w:val="000000"/>
        </w:rPr>
      </w:pPr>
      <w:r w:rsidRPr="00C4194E">
        <w:rPr>
          <w:rFonts w:ascii="Arial" w:hAnsi="Arial" w:cs="Arial"/>
        </w:rPr>
        <w:t xml:space="preserve">Fica designado como fiscal do presente contrato </w:t>
      </w:r>
      <w:r w:rsidRPr="00C4194E">
        <w:rPr>
          <w:rFonts w:ascii="Arial" w:hAnsi="Arial" w:cs="Arial"/>
          <w:color w:val="000000"/>
        </w:rPr>
        <w:t xml:space="preserve">Osvaldo Anastácio Filho, ocupante do cargo de Gerente de Trânsito, inscrito sob o número do CPF </w:t>
      </w:r>
      <w:r w:rsidRPr="00C4194E">
        <w:rPr>
          <w:rFonts w:ascii="Arial" w:hAnsi="Arial" w:cs="Arial"/>
        </w:rPr>
        <w:t>562.441.851-53</w:t>
      </w:r>
      <w:r w:rsidRPr="00C4194E">
        <w:rPr>
          <w:rFonts w:ascii="Arial" w:hAnsi="Arial" w:cs="Arial"/>
          <w:color w:val="000000"/>
        </w:rPr>
        <w:t>.</w:t>
      </w:r>
      <w:r w:rsidRPr="00C4194E">
        <w:rPr>
          <w:rFonts w:ascii="Arial" w:hAnsi="Arial" w:cs="Arial"/>
        </w:rPr>
        <w:t>), conforme dispõe a Lei Federal 14.133/21.</w:t>
      </w:r>
    </w:p>
    <w:p w14:paraId="30A46F54" w14:textId="77777777" w:rsidR="00887D6A" w:rsidRPr="00887D6A" w:rsidRDefault="00887D6A" w:rsidP="00887D6A">
      <w:pPr>
        <w:spacing w:line="360" w:lineRule="auto"/>
        <w:jc w:val="both"/>
        <w:rPr>
          <w:rFonts w:ascii="Arial" w:hAnsi="Arial" w:cs="Arial"/>
        </w:rPr>
      </w:pPr>
    </w:p>
    <w:p w14:paraId="2F4FBC76" w14:textId="77777777" w:rsidR="00887D6A" w:rsidRPr="00887D6A" w:rsidRDefault="00887D6A" w:rsidP="00887D6A">
      <w:pPr>
        <w:pStyle w:val="PargrafodaLista"/>
        <w:spacing w:line="360" w:lineRule="auto"/>
        <w:ind w:left="0"/>
        <w:jc w:val="both"/>
        <w:rPr>
          <w:rFonts w:ascii="Arial" w:hAnsi="Arial" w:cs="Arial"/>
          <w:b/>
          <w:bCs/>
        </w:rPr>
      </w:pPr>
      <w:r w:rsidRPr="00887D6A">
        <w:rPr>
          <w:rFonts w:ascii="Arial" w:hAnsi="Arial" w:cs="Arial"/>
          <w:b/>
          <w:bCs/>
        </w:rPr>
        <w:t xml:space="preserve">14. DISPOSIÇÕES GERAIS </w:t>
      </w:r>
    </w:p>
    <w:p w14:paraId="20FDD7A1" w14:textId="77777777" w:rsidR="00887D6A" w:rsidRPr="00887D6A" w:rsidRDefault="00887D6A" w:rsidP="00887D6A">
      <w:pPr>
        <w:pStyle w:val="Corpodetexto"/>
        <w:numPr>
          <w:ilvl w:val="0"/>
          <w:numId w:val="5"/>
        </w:numPr>
        <w:spacing w:before="6" w:line="360" w:lineRule="auto"/>
        <w:ind w:left="0" w:firstLine="1134"/>
        <w:rPr>
          <w:rFonts w:ascii="Arial" w:hAnsi="Arial" w:cs="Arial"/>
        </w:rPr>
      </w:pPr>
      <w:r w:rsidRPr="00887D6A">
        <w:rPr>
          <w:rFonts w:ascii="Arial" w:hAnsi="Arial" w:cs="Arial"/>
        </w:rPr>
        <w:t>O Critério de julgamento das propostas será o de MENOR PREÇO POR ITEM, consideradas as especificações e valores máximos aceitos pela Administração;</w:t>
      </w:r>
    </w:p>
    <w:p w14:paraId="45461062" w14:textId="77777777" w:rsidR="00887D6A" w:rsidRPr="00887D6A" w:rsidRDefault="00887D6A" w:rsidP="00887D6A">
      <w:pPr>
        <w:pStyle w:val="Corpodetexto"/>
        <w:numPr>
          <w:ilvl w:val="0"/>
          <w:numId w:val="5"/>
        </w:numPr>
        <w:spacing w:before="6" w:line="360" w:lineRule="auto"/>
        <w:ind w:left="0" w:firstLine="1134"/>
        <w:rPr>
          <w:rFonts w:ascii="Arial" w:hAnsi="Arial" w:cs="Arial"/>
        </w:rPr>
      </w:pPr>
      <w:r w:rsidRPr="00887D6A">
        <w:rPr>
          <w:rFonts w:ascii="Arial" w:hAnsi="Arial" w:cs="Arial"/>
        </w:rPr>
        <w:lastRenderedPageBreak/>
        <w:t>O licitante deverá preencher em sua proposta um endereço de e-mail para o envio de Autorizações de Fornecimento e, toda Nota Fiscal deverá conter os dados bancários da empresa;</w:t>
      </w:r>
    </w:p>
    <w:p w14:paraId="2BEF51B9" w14:textId="77777777" w:rsidR="008632C2" w:rsidRDefault="00887D6A" w:rsidP="00887D6A">
      <w:pPr>
        <w:pStyle w:val="Corpodetexto"/>
        <w:numPr>
          <w:ilvl w:val="0"/>
          <w:numId w:val="5"/>
        </w:numPr>
        <w:spacing w:before="6" w:line="360" w:lineRule="auto"/>
        <w:ind w:left="0" w:firstLine="1134"/>
        <w:rPr>
          <w:rFonts w:ascii="Arial" w:hAnsi="Arial" w:cs="Arial"/>
        </w:rPr>
      </w:pPr>
      <w:r w:rsidRPr="008632C2">
        <w:rPr>
          <w:rFonts w:ascii="Arial" w:hAnsi="Arial" w:cs="Arial"/>
        </w:rPr>
        <w:t xml:space="preserve">Os casos serão resolvidos à luz da Lei </w:t>
      </w:r>
      <w:r w:rsidR="008632C2" w:rsidRPr="008632C2">
        <w:rPr>
          <w:rFonts w:ascii="Arial" w:hAnsi="Arial" w:cs="Arial"/>
        </w:rPr>
        <w:t>nº 14.133/20221</w:t>
      </w:r>
      <w:r w:rsidRPr="008632C2">
        <w:rPr>
          <w:rFonts w:ascii="Arial" w:hAnsi="Arial" w:cs="Arial"/>
        </w:rPr>
        <w:t xml:space="preserve"> </w:t>
      </w:r>
    </w:p>
    <w:p w14:paraId="171F030C" w14:textId="77777777" w:rsidR="00887D6A" w:rsidRPr="008632C2" w:rsidRDefault="00887D6A" w:rsidP="00887D6A">
      <w:pPr>
        <w:pStyle w:val="Corpodetexto"/>
        <w:numPr>
          <w:ilvl w:val="0"/>
          <w:numId w:val="5"/>
        </w:numPr>
        <w:spacing w:before="6" w:line="360" w:lineRule="auto"/>
        <w:ind w:left="0" w:firstLine="1134"/>
        <w:rPr>
          <w:rFonts w:ascii="Arial" w:hAnsi="Arial" w:cs="Arial"/>
        </w:rPr>
      </w:pPr>
      <w:r w:rsidRPr="008632C2">
        <w:rPr>
          <w:rFonts w:ascii="Arial" w:hAnsi="Arial" w:cs="Arial"/>
        </w:rPr>
        <w:t>O presente termo de referência foi elaborado pela Secretaria Municipal de Obras, Habitação e Serviços Públicos.</w:t>
      </w:r>
    </w:p>
    <w:p w14:paraId="1BC498DC" w14:textId="77777777" w:rsidR="00887D6A" w:rsidRPr="00887D6A" w:rsidRDefault="00887D6A" w:rsidP="00887D6A">
      <w:pPr>
        <w:pStyle w:val="PargrafodaLista"/>
        <w:adjustRightInd w:val="0"/>
        <w:spacing w:line="360" w:lineRule="auto"/>
        <w:ind w:left="2214"/>
        <w:jc w:val="both"/>
        <w:rPr>
          <w:rFonts w:ascii="Arial" w:hAnsi="Arial" w:cs="Arial"/>
          <w:color w:val="FF0000"/>
        </w:rPr>
      </w:pPr>
    </w:p>
    <w:p w14:paraId="6028FDEC" w14:textId="77777777" w:rsidR="008632C2" w:rsidRDefault="008632C2" w:rsidP="00887D6A">
      <w:pPr>
        <w:pStyle w:val="Corpodetexto"/>
        <w:spacing w:before="6"/>
        <w:ind w:firstLine="709"/>
        <w:contextualSpacing/>
        <w:jc w:val="right"/>
        <w:rPr>
          <w:rFonts w:ascii="Arial" w:hAnsi="Arial" w:cs="Arial"/>
        </w:rPr>
      </w:pPr>
    </w:p>
    <w:p w14:paraId="1FA223F3" w14:textId="77777777" w:rsidR="00887D6A" w:rsidRPr="00887D6A" w:rsidRDefault="00887D6A" w:rsidP="00887D6A">
      <w:pPr>
        <w:pStyle w:val="Corpodetexto"/>
        <w:spacing w:before="6"/>
        <w:ind w:firstLine="709"/>
        <w:contextualSpacing/>
        <w:jc w:val="right"/>
        <w:rPr>
          <w:rFonts w:ascii="Arial" w:hAnsi="Arial" w:cs="Arial"/>
        </w:rPr>
      </w:pPr>
      <w:r w:rsidRPr="00887D6A">
        <w:rPr>
          <w:rFonts w:ascii="Arial" w:hAnsi="Arial" w:cs="Arial"/>
        </w:rPr>
        <w:t>Porto Murtinho, 30 de outubro de 2023</w:t>
      </w:r>
    </w:p>
    <w:p w14:paraId="2A49D342" w14:textId="77777777" w:rsidR="00887D6A" w:rsidRPr="00887D6A" w:rsidRDefault="00887D6A" w:rsidP="00887D6A">
      <w:pPr>
        <w:pStyle w:val="Corpodetexto"/>
        <w:spacing w:before="6"/>
        <w:contextualSpacing/>
        <w:rPr>
          <w:rFonts w:ascii="Arial" w:hAnsi="Arial" w:cs="Arial"/>
        </w:rPr>
      </w:pPr>
    </w:p>
    <w:p w14:paraId="6D3A445F" w14:textId="77777777" w:rsidR="00887D6A" w:rsidRPr="00887D6A" w:rsidRDefault="00887D6A" w:rsidP="00887D6A">
      <w:pPr>
        <w:pStyle w:val="Corpodetexto"/>
        <w:spacing w:before="6"/>
        <w:contextualSpacing/>
        <w:rPr>
          <w:rFonts w:ascii="Arial" w:hAnsi="Arial" w:cs="Arial"/>
        </w:rPr>
      </w:pPr>
    </w:p>
    <w:p w14:paraId="6F5DCF98" w14:textId="77777777" w:rsidR="00887D6A" w:rsidRPr="00887D6A" w:rsidRDefault="00887D6A" w:rsidP="00887D6A">
      <w:pPr>
        <w:pStyle w:val="Corpodetexto"/>
        <w:spacing w:before="6"/>
        <w:contextualSpacing/>
        <w:rPr>
          <w:rFonts w:ascii="Arial" w:hAnsi="Arial" w:cs="Arial"/>
        </w:rPr>
      </w:pPr>
    </w:p>
    <w:p w14:paraId="7CF1E763" w14:textId="77777777" w:rsidR="00887D6A" w:rsidRPr="00887D6A" w:rsidRDefault="00887D6A" w:rsidP="00887D6A">
      <w:pPr>
        <w:pStyle w:val="Corpodetexto"/>
        <w:spacing w:before="6"/>
        <w:contextualSpacing/>
        <w:rPr>
          <w:rFonts w:ascii="Arial" w:hAnsi="Arial" w:cs="Arial"/>
        </w:rPr>
      </w:pPr>
    </w:p>
    <w:p w14:paraId="6746B3D4" w14:textId="77777777" w:rsidR="00887D6A" w:rsidRPr="00887D6A" w:rsidRDefault="00887D6A" w:rsidP="00887D6A">
      <w:pPr>
        <w:pStyle w:val="Corpodetexto"/>
        <w:spacing w:before="6"/>
        <w:contextualSpacing/>
        <w:rPr>
          <w:rFonts w:ascii="Arial" w:hAnsi="Arial" w:cs="Arial"/>
        </w:rPr>
      </w:pPr>
      <w:r w:rsidRPr="00887D6A">
        <w:rPr>
          <w:rFonts w:ascii="Arial" w:hAnsi="Arial" w:cs="Arial"/>
        </w:rPr>
        <w:t>Elaborado por:</w:t>
      </w:r>
    </w:p>
    <w:p w14:paraId="1E6DB764" w14:textId="77777777" w:rsidR="00887D6A" w:rsidRPr="00887D6A" w:rsidRDefault="00887D6A" w:rsidP="00887D6A">
      <w:pPr>
        <w:pStyle w:val="Corpodetexto"/>
        <w:spacing w:before="6"/>
        <w:contextualSpacing/>
        <w:rPr>
          <w:rFonts w:ascii="Arial" w:hAnsi="Arial" w:cs="Arial"/>
        </w:rPr>
      </w:pPr>
    </w:p>
    <w:p w14:paraId="722135F7" w14:textId="77777777" w:rsidR="00887D6A" w:rsidRPr="00887D6A" w:rsidRDefault="00887D6A" w:rsidP="00887D6A">
      <w:pPr>
        <w:pStyle w:val="Corpodetexto"/>
        <w:spacing w:before="6"/>
        <w:contextualSpacing/>
        <w:jc w:val="center"/>
        <w:rPr>
          <w:rFonts w:ascii="Arial" w:hAnsi="Arial" w:cs="Arial"/>
        </w:rPr>
      </w:pPr>
    </w:p>
    <w:p w14:paraId="7F203F3C" w14:textId="77777777" w:rsidR="00887D6A" w:rsidRPr="00887D6A" w:rsidRDefault="00887D6A" w:rsidP="00887D6A">
      <w:pPr>
        <w:pStyle w:val="Corpodetexto"/>
        <w:spacing w:before="100" w:beforeAutospacing="1"/>
        <w:contextualSpacing/>
        <w:jc w:val="center"/>
        <w:rPr>
          <w:rFonts w:ascii="Arial" w:hAnsi="Arial" w:cs="Arial"/>
          <w:b/>
        </w:rPr>
      </w:pPr>
      <w:r w:rsidRPr="00887D6A">
        <w:rPr>
          <w:rFonts w:ascii="Arial" w:hAnsi="Arial" w:cs="Arial"/>
          <w:b/>
        </w:rPr>
        <w:t>DIANA CORREA CUENGA</w:t>
      </w:r>
    </w:p>
    <w:p w14:paraId="1326E067" w14:textId="77777777" w:rsidR="00887D6A" w:rsidRPr="00887D6A" w:rsidRDefault="00887D6A" w:rsidP="00887D6A">
      <w:pPr>
        <w:pStyle w:val="Corpodetexto"/>
        <w:spacing w:before="100" w:beforeAutospacing="1"/>
        <w:contextualSpacing/>
        <w:jc w:val="center"/>
        <w:rPr>
          <w:rFonts w:ascii="Arial" w:hAnsi="Arial" w:cs="Arial"/>
        </w:rPr>
      </w:pPr>
      <w:r w:rsidRPr="00887D6A">
        <w:rPr>
          <w:rFonts w:ascii="Arial" w:hAnsi="Arial" w:cs="Arial"/>
        </w:rPr>
        <w:t>Assistente Administrativo</w:t>
      </w:r>
    </w:p>
    <w:p w14:paraId="557B8FC8" w14:textId="77777777" w:rsidR="00887D6A" w:rsidRPr="00887D6A" w:rsidRDefault="00887D6A" w:rsidP="00887D6A">
      <w:pPr>
        <w:pStyle w:val="Corpodetexto"/>
        <w:spacing w:before="6"/>
        <w:contextualSpacing/>
        <w:rPr>
          <w:rFonts w:ascii="Arial" w:hAnsi="Arial" w:cs="Arial"/>
        </w:rPr>
      </w:pPr>
    </w:p>
    <w:p w14:paraId="0047C6A0" w14:textId="77777777" w:rsidR="00887D6A" w:rsidRPr="00887D6A" w:rsidRDefault="00887D6A" w:rsidP="00887D6A">
      <w:pPr>
        <w:pStyle w:val="Corpodetexto"/>
        <w:spacing w:before="6"/>
        <w:contextualSpacing/>
        <w:rPr>
          <w:rFonts w:ascii="Arial" w:hAnsi="Arial" w:cs="Arial"/>
        </w:rPr>
      </w:pPr>
    </w:p>
    <w:p w14:paraId="5C9B88DE" w14:textId="77777777" w:rsidR="00887D6A" w:rsidRPr="00887D6A" w:rsidRDefault="00887D6A" w:rsidP="00887D6A">
      <w:pPr>
        <w:pStyle w:val="Corpodetexto"/>
        <w:spacing w:before="6"/>
        <w:contextualSpacing/>
        <w:rPr>
          <w:rFonts w:ascii="Arial" w:hAnsi="Arial" w:cs="Arial"/>
        </w:rPr>
      </w:pPr>
    </w:p>
    <w:p w14:paraId="55DE94F3" w14:textId="77777777" w:rsidR="00887D6A" w:rsidRPr="00887D6A" w:rsidRDefault="00887D6A" w:rsidP="00887D6A">
      <w:pPr>
        <w:pStyle w:val="Corpodetexto"/>
        <w:spacing w:before="6"/>
        <w:contextualSpacing/>
        <w:rPr>
          <w:rFonts w:ascii="Arial" w:hAnsi="Arial" w:cs="Arial"/>
        </w:rPr>
      </w:pPr>
    </w:p>
    <w:p w14:paraId="57051082" w14:textId="77777777" w:rsidR="00887D6A" w:rsidRPr="00887D6A" w:rsidRDefault="00887D6A" w:rsidP="00887D6A">
      <w:pPr>
        <w:pStyle w:val="Corpodetexto"/>
        <w:spacing w:before="6"/>
        <w:contextualSpacing/>
        <w:rPr>
          <w:rFonts w:ascii="Arial" w:hAnsi="Arial" w:cs="Arial"/>
        </w:rPr>
      </w:pPr>
      <w:r w:rsidRPr="00887D6A">
        <w:rPr>
          <w:rFonts w:ascii="Arial" w:hAnsi="Arial" w:cs="Arial"/>
        </w:rPr>
        <w:t>Aprovado por:</w:t>
      </w:r>
    </w:p>
    <w:p w14:paraId="78572A15" w14:textId="77777777" w:rsidR="00887D6A" w:rsidRPr="00887D6A" w:rsidRDefault="00887D6A" w:rsidP="00887D6A">
      <w:pPr>
        <w:pStyle w:val="Corpodetexto"/>
        <w:spacing w:before="6"/>
        <w:contextualSpacing/>
        <w:rPr>
          <w:rFonts w:ascii="Arial" w:hAnsi="Arial" w:cs="Arial"/>
        </w:rPr>
      </w:pPr>
    </w:p>
    <w:p w14:paraId="42F6662F" w14:textId="77777777" w:rsidR="00887D6A" w:rsidRPr="00887D6A" w:rsidRDefault="00887D6A" w:rsidP="00887D6A">
      <w:pPr>
        <w:pStyle w:val="Corpodetexto"/>
        <w:spacing w:before="6"/>
        <w:contextualSpacing/>
        <w:rPr>
          <w:rFonts w:ascii="Arial" w:hAnsi="Arial" w:cs="Arial"/>
        </w:rPr>
      </w:pPr>
    </w:p>
    <w:p w14:paraId="01BAEAFA" w14:textId="77777777" w:rsidR="00887D6A" w:rsidRPr="00887D6A" w:rsidRDefault="00887D6A" w:rsidP="00887D6A">
      <w:pPr>
        <w:pStyle w:val="Corpodetexto"/>
        <w:spacing w:before="6"/>
        <w:contextualSpacing/>
        <w:rPr>
          <w:rFonts w:ascii="Arial" w:hAnsi="Arial" w:cs="Arial"/>
        </w:rPr>
      </w:pPr>
    </w:p>
    <w:p w14:paraId="7AD51A63" w14:textId="77777777" w:rsidR="00887D6A" w:rsidRPr="00887D6A" w:rsidRDefault="00887D6A" w:rsidP="00887D6A">
      <w:pPr>
        <w:pStyle w:val="Corpodetexto"/>
        <w:spacing w:before="6"/>
        <w:ind w:firstLine="709"/>
        <w:contextualSpacing/>
        <w:jc w:val="center"/>
        <w:rPr>
          <w:rFonts w:ascii="Arial" w:hAnsi="Arial" w:cs="Arial"/>
        </w:rPr>
      </w:pPr>
    </w:p>
    <w:p w14:paraId="5C623031" w14:textId="77777777" w:rsidR="00887D6A" w:rsidRPr="00887D6A" w:rsidRDefault="00887D6A" w:rsidP="00887D6A">
      <w:pPr>
        <w:pStyle w:val="Corpodetexto"/>
        <w:spacing w:before="100" w:beforeAutospacing="1"/>
        <w:ind w:firstLine="709"/>
        <w:contextualSpacing/>
        <w:jc w:val="center"/>
        <w:rPr>
          <w:rFonts w:ascii="Arial" w:hAnsi="Arial" w:cs="Arial"/>
          <w:b/>
          <w:bCs/>
        </w:rPr>
      </w:pPr>
      <w:r w:rsidRPr="00887D6A">
        <w:rPr>
          <w:rFonts w:ascii="Arial" w:hAnsi="Arial" w:cs="Arial"/>
          <w:b/>
          <w:bCs/>
        </w:rPr>
        <w:t>ALEXANDRE VIANA GARCIA ELIAS</w:t>
      </w:r>
    </w:p>
    <w:p w14:paraId="3DDFABAE" w14:textId="77777777" w:rsidR="00887D6A" w:rsidRPr="00887D6A" w:rsidRDefault="00887D6A" w:rsidP="00887D6A">
      <w:pPr>
        <w:pStyle w:val="Corpodetexto"/>
        <w:spacing w:before="100" w:beforeAutospacing="1"/>
        <w:ind w:firstLine="709"/>
        <w:contextualSpacing/>
        <w:jc w:val="center"/>
        <w:rPr>
          <w:rFonts w:ascii="Arial" w:hAnsi="Arial" w:cs="Arial"/>
        </w:rPr>
      </w:pPr>
      <w:r w:rsidRPr="00887D6A">
        <w:rPr>
          <w:rFonts w:ascii="Arial" w:hAnsi="Arial" w:cs="Arial"/>
        </w:rPr>
        <w:t>Secretário Municipal de Obras, Habitação e Serviços Públicos</w:t>
      </w:r>
    </w:p>
    <w:p w14:paraId="48CA10EC" w14:textId="77777777" w:rsidR="00887D6A" w:rsidRPr="00887D6A" w:rsidRDefault="00887D6A" w:rsidP="00887D6A">
      <w:pPr>
        <w:jc w:val="center"/>
        <w:rPr>
          <w:rFonts w:ascii="Arial" w:hAnsi="Arial" w:cs="Arial"/>
        </w:rPr>
      </w:pPr>
      <w:r w:rsidRPr="00887D6A">
        <w:rPr>
          <w:rFonts w:ascii="Arial" w:hAnsi="Arial" w:cs="Arial"/>
        </w:rPr>
        <w:t>Decreto nº 13.924/2023</w:t>
      </w:r>
    </w:p>
    <w:p w14:paraId="0AF7F7FE" w14:textId="77777777" w:rsidR="00887D6A" w:rsidRPr="00887D6A" w:rsidRDefault="00887D6A" w:rsidP="00887D6A">
      <w:pPr>
        <w:pStyle w:val="Corpodetexto"/>
        <w:spacing w:before="100" w:beforeAutospacing="1"/>
        <w:ind w:firstLine="709"/>
        <w:contextualSpacing/>
        <w:jc w:val="center"/>
        <w:rPr>
          <w:rFonts w:ascii="Arial" w:hAnsi="Arial" w:cs="Arial"/>
        </w:rPr>
      </w:pPr>
    </w:p>
    <w:p w14:paraId="65F17EF9" w14:textId="77777777" w:rsidR="00887D6A" w:rsidRPr="00887D6A" w:rsidRDefault="00887D6A" w:rsidP="00887D6A">
      <w:pPr>
        <w:pStyle w:val="Corpodetexto"/>
        <w:spacing w:before="100" w:beforeAutospacing="1"/>
        <w:ind w:firstLine="709"/>
        <w:contextualSpacing/>
        <w:jc w:val="center"/>
        <w:rPr>
          <w:rFonts w:ascii="Arial" w:hAnsi="Arial" w:cs="Arial"/>
        </w:rPr>
      </w:pPr>
    </w:p>
    <w:p w14:paraId="7CA0FD08" w14:textId="77777777" w:rsidR="00887D6A" w:rsidRPr="00887D6A" w:rsidRDefault="00887D6A" w:rsidP="00887D6A">
      <w:pPr>
        <w:pStyle w:val="SemEspaamento"/>
        <w:spacing w:before="100" w:beforeAutospacing="1" w:line="360" w:lineRule="auto"/>
        <w:contextualSpacing/>
        <w:jc w:val="center"/>
        <w:rPr>
          <w:rFonts w:ascii="Arial" w:hAnsi="Arial" w:cs="Arial"/>
        </w:rPr>
      </w:pPr>
    </w:p>
    <w:p w14:paraId="47180F4C" w14:textId="77777777" w:rsidR="00887D6A" w:rsidRPr="00887D6A" w:rsidRDefault="00887D6A" w:rsidP="00887D6A">
      <w:pPr>
        <w:spacing w:line="360" w:lineRule="auto"/>
        <w:rPr>
          <w:rFonts w:ascii="Arial" w:eastAsia="Calibri" w:hAnsi="Arial" w:cs="Arial"/>
        </w:rPr>
      </w:pPr>
    </w:p>
    <w:p w14:paraId="010FA5F6" w14:textId="77777777" w:rsidR="0008294E" w:rsidRPr="00887D6A" w:rsidRDefault="00240F05">
      <w:pPr>
        <w:rPr>
          <w:rFonts w:ascii="Arial" w:hAnsi="Arial" w:cs="Arial"/>
        </w:rPr>
      </w:pPr>
    </w:p>
    <w:sectPr w:rsidR="0008294E" w:rsidRPr="00887D6A" w:rsidSect="006F44B3">
      <w:headerReference w:type="default" r:id="rId7"/>
      <w:footerReference w:type="default" r:id="rId8"/>
      <w:pgSz w:w="11907" w:h="16840" w:code="9"/>
      <w:pgMar w:top="1418" w:right="851" w:bottom="851" w:left="1134" w:header="227"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E9BBE" w14:textId="77777777" w:rsidR="00240F05" w:rsidRDefault="00240F05">
      <w:r>
        <w:separator/>
      </w:r>
    </w:p>
  </w:endnote>
  <w:endnote w:type="continuationSeparator" w:id="0">
    <w:p w14:paraId="3EA6EE91" w14:textId="77777777" w:rsidR="00240F05" w:rsidRDefault="0024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65B49" w14:textId="77777777" w:rsidR="00CF599E" w:rsidRDefault="00240F05" w:rsidP="00CF599E">
    <w:pPr>
      <w:pStyle w:val="Rodap"/>
      <w:pBdr>
        <w:top w:val="single" w:sz="4" w:space="0" w:color="auto"/>
      </w:pBdr>
      <w:jc w:val="center"/>
    </w:pPr>
    <w:hyperlink r:id="rId1" w:history="1">
      <w:r w:rsidR="00B9713D" w:rsidRPr="00D150FE">
        <w:rPr>
          <w:rStyle w:val="Hyperlink"/>
        </w:rPr>
        <w:t>www.portomurtinho.ms.gov.br</w:t>
      </w:r>
    </w:hyperlink>
  </w:p>
  <w:p w14:paraId="5AA8DB28" w14:textId="77777777" w:rsidR="00CF599E" w:rsidRPr="00CF599E" w:rsidRDefault="00B9713D" w:rsidP="00CF599E">
    <w:pPr>
      <w:pStyle w:val="Rodap"/>
      <w:jc w:val="center"/>
      <w:rPr>
        <w:rFonts w:ascii="Arial Narrow" w:hAnsi="Arial Narrow"/>
        <w:color w:val="7F7F7F"/>
      </w:rPr>
    </w:pPr>
    <w:r>
      <w:t xml:space="preserve">Página </w:t>
    </w:r>
    <w:r>
      <w:rPr>
        <w:b/>
        <w:bCs/>
      </w:rPr>
      <w:fldChar w:fldCharType="begin"/>
    </w:r>
    <w:r>
      <w:rPr>
        <w:b/>
        <w:bCs/>
      </w:rPr>
      <w:instrText>PAGE</w:instrText>
    </w:r>
    <w:r>
      <w:rPr>
        <w:b/>
        <w:bCs/>
      </w:rPr>
      <w:fldChar w:fldCharType="separate"/>
    </w:r>
    <w:r>
      <w:rPr>
        <w:b/>
        <w:bCs/>
        <w:noProof/>
      </w:rPr>
      <w:t>4</w:t>
    </w:r>
    <w:r>
      <w:rPr>
        <w:b/>
        <w:bCs/>
      </w:rPr>
      <w:fldChar w:fldCharType="end"/>
    </w:r>
    <w:r>
      <w:t xml:space="preserve"> de </w:t>
    </w:r>
    <w:r>
      <w:rPr>
        <w:b/>
        <w:bCs/>
      </w:rPr>
      <w:fldChar w:fldCharType="begin"/>
    </w:r>
    <w:r>
      <w:rPr>
        <w:b/>
        <w:bCs/>
      </w:rPr>
      <w:instrText>NUMPAGES</w:instrText>
    </w:r>
    <w:r>
      <w:rPr>
        <w:b/>
        <w:bCs/>
      </w:rPr>
      <w:fldChar w:fldCharType="separate"/>
    </w:r>
    <w:r>
      <w:rPr>
        <w:b/>
        <w:bCs/>
        <w:noProof/>
      </w:rPr>
      <w:t>9</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501C5" w14:textId="77777777" w:rsidR="00240F05" w:rsidRDefault="00240F05">
      <w:r>
        <w:separator/>
      </w:r>
    </w:p>
  </w:footnote>
  <w:footnote w:type="continuationSeparator" w:id="0">
    <w:p w14:paraId="131B310F" w14:textId="77777777" w:rsidR="00240F05" w:rsidRDefault="00240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2A9C5" w14:textId="77777777" w:rsidR="00BC7237" w:rsidRDefault="00B9713D" w:rsidP="00BC7237">
    <w:pPr>
      <w:tabs>
        <w:tab w:val="center" w:pos="4419"/>
        <w:tab w:val="right" w:pos="8838"/>
      </w:tabs>
      <w:jc w:val="center"/>
      <w:rPr>
        <w:rFonts w:ascii="Bookman Old Style" w:hAnsi="Bookman Old Style" w:cs="Arial"/>
        <w:b/>
        <w:sz w:val="20"/>
        <w:szCs w:val="20"/>
      </w:rPr>
    </w:pPr>
    <w:r w:rsidRPr="00861BC4">
      <w:rPr>
        <w:noProof/>
        <w:sz w:val="20"/>
        <w:szCs w:val="20"/>
      </w:rPr>
      <w:drawing>
        <wp:anchor distT="0" distB="0" distL="114300" distR="114300" simplePos="0" relativeHeight="251660288" behindDoc="0" locked="0" layoutInCell="1" allowOverlap="1" wp14:anchorId="4B44DF43" wp14:editId="2C35F7AA">
          <wp:simplePos x="0" y="0"/>
          <wp:positionH relativeFrom="margin">
            <wp:posOffset>5871845</wp:posOffset>
          </wp:positionH>
          <wp:positionV relativeFrom="paragraph">
            <wp:posOffset>83820</wp:posOffset>
          </wp:positionV>
          <wp:extent cx="571500" cy="571500"/>
          <wp:effectExtent l="0" t="0" r="0" b="0"/>
          <wp:wrapNone/>
          <wp:docPr id="5" name="Imagem 5"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1BC4">
      <w:rPr>
        <w:noProof/>
        <w:sz w:val="20"/>
        <w:szCs w:val="20"/>
      </w:rPr>
      <w:drawing>
        <wp:anchor distT="0" distB="0" distL="114300" distR="114300" simplePos="0" relativeHeight="251659264" behindDoc="0" locked="0" layoutInCell="1" allowOverlap="1" wp14:anchorId="2D6B04EF" wp14:editId="7DA905EF">
          <wp:simplePos x="0" y="0"/>
          <wp:positionH relativeFrom="column">
            <wp:posOffset>-180975</wp:posOffset>
          </wp:positionH>
          <wp:positionV relativeFrom="paragraph">
            <wp:posOffset>79375</wp:posOffset>
          </wp:positionV>
          <wp:extent cx="734695" cy="590550"/>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4695"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31A5">
      <w:rPr>
        <w:rFonts w:ascii="Bookman Old Style" w:hAnsi="Bookman Old Style" w:cs="Arial"/>
        <w:b/>
        <w:sz w:val="20"/>
        <w:szCs w:val="20"/>
      </w:rPr>
      <w:t>ESTADO DE MATO GROSSO DO SUL</w:t>
    </w:r>
  </w:p>
  <w:p w14:paraId="0467E946" w14:textId="77777777" w:rsidR="00BC7237" w:rsidRDefault="00240F05" w:rsidP="00BC7237">
    <w:pPr>
      <w:tabs>
        <w:tab w:val="center" w:pos="4419"/>
        <w:tab w:val="right" w:pos="8838"/>
      </w:tabs>
      <w:jc w:val="center"/>
      <w:rPr>
        <w:rFonts w:ascii="Bookman Old Style" w:hAnsi="Bookman Old Style" w:cs="Arial"/>
        <w:b/>
        <w:sz w:val="20"/>
        <w:szCs w:val="20"/>
      </w:rPr>
    </w:pPr>
  </w:p>
  <w:p w14:paraId="216CDBE7" w14:textId="77777777" w:rsidR="00BC7237" w:rsidRDefault="00B9713D" w:rsidP="00BC7237">
    <w:pPr>
      <w:tabs>
        <w:tab w:val="center" w:pos="4419"/>
        <w:tab w:val="right" w:pos="8838"/>
      </w:tabs>
      <w:jc w:val="center"/>
      <w:rPr>
        <w:rFonts w:ascii="Bookman Old Style" w:hAnsi="Bookman Old Style" w:cs="Arial"/>
        <w:b/>
        <w:sz w:val="20"/>
        <w:szCs w:val="20"/>
      </w:rPr>
    </w:pPr>
    <w:r w:rsidRPr="001D31A5">
      <w:rPr>
        <w:rFonts w:ascii="Bookman Old Style" w:hAnsi="Bookman Old Style" w:cs="Arial"/>
        <w:b/>
        <w:sz w:val="20"/>
        <w:szCs w:val="20"/>
      </w:rPr>
      <w:t>PREFEITURA MUNICIPAL DE PORTO MURTINHO</w:t>
    </w:r>
  </w:p>
  <w:p w14:paraId="683CEC9B" w14:textId="77777777" w:rsidR="00BC7237" w:rsidRPr="001D31A5" w:rsidRDefault="00240F05" w:rsidP="00BC7237">
    <w:pPr>
      <w:tabs>
        <w:tab w:val="center" w:pos="4419"/>
        <w:tab w:val="right" w:pos="8838"/>
      </w:tabs>
      <w:jc w:val="center"/>
      <w:rPr>
        <w:rFonts w:ascii="Bookman Old Style" w:hAnsi="Bookman Old Style" w:cs="Arial"/>
        <w:b/>
        <w:sz w:val="20"/>
        <w:szCs w:val="20"/>
      </w:rPr>
    </w:pPr>
  </w:p>
  <w:p w14:paraId="044DDF49" w14:textId="77777777" w:rsidR="00BC7237" w:rsidRPr="001D31A5" w:rsidRDefault="00B9713D" w:rsidP="00BC7237">
    <w:pPr>
      <w:tabs>
        <w:tab w:val="center" w:pos="4419"/>
        <w:tab w:val="right" w:pos="8838"/>
      </w:tabs>
      <w:jc w:val="center"/>
      <w:rPr>
        <w:rFonts w:ascii="Bookman Old Style" w:hAnsi="Bookman Old Style" w:cs="Arial"/>
        <w:b/>
        <w:sz w:val="20"/>
        <w:szCs w:val="20"/>
      </w:rPr>
    </w:pPr>
    <w:r w:rsidRPr="001D31A5">
      <w:rPr>
        <w:rFonts w:ascii="Bookman Old Style" w:hAnsi="Bookman Old Style" w:cs="Arial"/>
        <w:b/>
        <w:sz w:val="20"/>
        <w:szCs w:val="20"/>
      </w:rPr>
      <w:t xml:space="preserve">SECRETARIA MUNICIPAL </w:t>
    </w:r>
    <w:r>
      <w:rPr>
        <w:rFonts w:ascii="Bookman Old Style" w:hAnsi="Bookman Old Style" w:cs="Arial"/>
        <w:b/>
        <w:sz w:val="20"/>
        <w:szCs w:val="20"/>
      </w:rPr>
      <w:t>DE OBRAS, HABITAÇÃO E SERVIÇOS PÚBLICOS</w:t>
    </w:r>
  </w:p>
  <w:p w14:paraId="3A7BB95A" w14:textId="77777777" w:rsidR="00177130" w:rsidRDefault="00240F05" w:rsidP="009B7C3E"/>
  <w:p w14:paraId="378296A0" w14:textId="77777777" w:rsidR="00177130" w:rsidRPr="009B7C3E" w:rsidRDefault="00240F05" w:rsidP="00BC7262">
    <w:pPr>
      <w:pStyle w:val="Cabealho"/>
      <w:jc w:val="center"/>
      <w:rPr>
        <w:b/>
        <w:bCs/>
      </w:rPr>
    </w:pPr>
  </w:p>
  <w:p w14:paraId="27D9454E" w14:textId="77777777" w:rsidR="00177130" w:rsidRPr="00D51B93" w:rsidRDefault="00240F05" w:rsidP="00D51B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5C100D"/>
    <w:multiLevelType w:val="multilevel"/>
    <w:tmpl w:val="A06A9C6C"/>
    <w:lvl w:ilvl="0">
      <w:start w:val="1"/>
      <w:numFmt w:val="decimal"/>
      <w:pStyle w:val="Nivel1"/>
      <w:lvlText w:val="%1."/>
      <w:lvlJc w:val="left"/>
      <w:pPr>
        <w:ind w:left="360" w:hanging="360"/>
      </w:pPr>
      <w:rPr>
        <w:b/>
        <w:color w:val="auto"/>
      </w:rPr>
    </w:lvl>
    <w:lvl w:ilvl="1">
      <w:start w:val="4"/>
      <w:numFmt w:val="decimal"/>
      <w:lvlText w:val="%1.%2."/>
      <w:lvlJc w:val="left"/>
      <w:pPr>
        <w:ind w:left="1283" w:hanging="432"/>
      </w:pPr>
      <w:rPr>
        <w:b w:val="0"/>
        <w:i w:val="0"/>
        <w:strike w:val="0"/>
        <w:dstrike w:val="0"/>
        <w:color w:val="auto"/>
        <w:u w:val="none"/>
        <w:effect w:val="none"/>
      </w:rPr>
    </w:lvl>
    <w:lvl w:ilvl="2">
      <w:start w:val="1"/>
      <w:numFmt w:val="decimal"/>
      <w:lvlText w:val="%1.%2.%3."/>
      <w:lvlJc w:val="left"/>
      <w:pPr>
        <w:ind w:left="1072" w:hanging="504"/>
      </w:pPr>
      <w:rPr>
        <w:b w:val="0"/>
        <w:i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6ED1994"/>
    <w:multiLevelType w:val="hybridMultilevel"/>
    <w:tmpl w:val="388EF1E4"/>
    <w:lvl w:ilvl="0" w:tplc="D1DC946C">
      <w:start w:val="1"/>
      <w:numFmt w:val="decimal"/>
      <w:lvlText w:val="%1."/>
      <w:lvlJc w:val="left"/>
      <w:pPr>
        <w:ind w:left="1854" w:hanging="360"/>
      </w:pPr>
      <w:rPr>
        <w:b/>
        <w:bCs w:val="0"/>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 w15:restartNumberingAfterBreak="0">
    <w:nsid w:val="5C3822C7"/>
    <w:multiLevelType w:val="hybridMultilevel"/>
    <w:tmpl w:val="A29A777E"/>
    <w:lvl w:ilvl="0" w:tplc="2D848598">
      <w:start w:val="1"/>
      <w:numFmt w:val="decimal"/>
      <w:lvlText w:val="%1."/>
      <w:lvlJc w:val="left"/>
      <w:pPr>
        <w:ind w:left="1494" w:hanging="360"/>
      </w:p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3" w15:restartNumberingAfterBreak="0">
    <w:nsid w:val="68D75297"/>
    <w:multiLevelType w:val="hybridMultilevel"/>
    <w:tmpl w:val="55B2E84C"/>
    <w:lvl w:ilvl="0" w:tplc="04160001">
      <w:start w:val="1"/>
      <w:numFmt w:val="bullet"/>
      <w:lvlText w:val=""/>
      <w:lvlJc w:val="left"/>
      <w:pPr>
        <w:ind w:left="1495" w:hanging="360"/>
      </w:pPr>
      <w:rPr>
        <w:rFonts w:ascii="Symbol" w:hAnsi="Symbol" w:hint="default"/>
      </w:rPr>
    </w:lvl>
    <w:lvl w:ilvl="1" w:tplc="04160003">
      <w:start w:val="1"/>
      <w:numFmt w:val="bullet"/>
      <w:lvlText w:val="o"/>
      <w:lvlJc w:val="left"/>
      <w:pPr>
        <w:ind w:left="3360" w:hanging="360"/>
      </w:pPr>
      <w:rPr>
        <w:rFonts w:ascii="Courier New" w:hAnsi="Courier New" w:cs="Courier New" w:hint="default"/>
      </w:rPr>
    </w:lvl>
    <w:lvl w:ilvl="2" w:tplc="04160005">
      <w:start w:val="1"/>
      <w:numFmt w:val="bullet"/>
      <w:lvlText w:val=""/>
      <w:lvlJc w:val="left"/>
      <w:pPr>
        <w:ind w:left="4080" w:hanging="360"/>
      </w:pPr>
      <w:rPr>
        <w:rFonts w:ascii="Wingdings" w:hAnsi="Wingdings" w:hint="default"/>
      </w:rPr>
    </w:lvl>
    <w:lvl w:ilvl="3" w:tplc="04160001">
      <w:start w:val="1"/>
      <w:numFmt w:val="bullet"/>
      <w:lvlText w:val=""/>
      <w:lvlJc w:val="left"/>
      <w:pPr>
        <w:ind w:left="4800" w:hanging="360"/>
      </w:pPr>
      <w:rPr>
        <w:rFonts w:ascii="Symbol" w:hAnsi="Symbol" w:hint="default"/>
      </w:rPr>
    </w:lvl>
    <w:lvl w:ilvl="4" w:tplc="04160003">
      <w:start w:val="1"/>
      <w:numFmt w:val="bullet"/>
      <w:lvlText w:val="o"/>
      <w:lvlJc w:val="left"/>
      <w:pPr>
        <w:ind w:left="5520" w:hanging="360"/>
      </w:pPr>
      <w:rPr>
        <w:rFonts w:ascii="Courier New" w:hAnsi="Courier New" w:cs="Courier New" w:hint="default"/>
      </w:rPr>
    </w:lvl>
    <w:lvl w:ilvl="5" w:tplc="04160005">
      <w:start w:val="1"/>
      <w:numFmt w:val="bullet"/>
      <w:lvlText w:val=""/>
      <w:lvlJc w:val="left"/>
      <w:pPr>
        <w:ind w:left="6240" w:hanging="360"/>
      </w:pPr>
      <w:rPr>
        <w:rFonts w:ascii="Wingdings" w:hAnsi="Wingdings" w:hint="default"/>
      </w:rPr>
    </w:lvl>
    <w:lvl w:ilvl="6" w:tplc="04160001">
      <w:start w:val="1"/>
      <w:numFmt w:val="bullet"/>
      <w:lvlText w:val=""/>
      <w:lvlJc w:val="left"/>
      <w:pPr>
        <w:ind w:left="6960" w:hanging="360"/>
      </w:pPr>
      <w:rPr>
        <w:rFonts w:ascii="Symbol" w:hAnsi="Symbol" w:hint="default"/>
      </w:rPr>
    </w:lvl>
    <w:lvl w:ilvl="7" w:tplc="04160003">
      <w:start w:val="1"/>
      <w:numFmt w:val="bullet"/>
      <w:lvlText w:val="o"/>
      <w:lvlJc w:val="left"/>
      <w:pPr>
        <w:ind w:left="7680" w:hanging="360"/>
      </w:pPr>
      <w:rPr>
        <w:rFonts w:ascii="Courier New" w:hAnsi="Courier New" w:cs="Courier New" w:hint="default"/>
      </w:rPr>
    </w:lvl>
    <w:lvl w:ilvl="8" w:tplc="04160005">
      <w:start w:val="1"/>
      <w:numFmt w:val="bullet"/>
      <w:lvlText w:val=""/>
      <w:lvlJc w:val="left"/>
      <w:pPr>
        <w:ind w:left="8400" w:hanging="360"/>
      </w:pPr>
      <w:rPr>
        <w:rFonts w:ascii="Wingdings" w:hAnsi="Wingdings" w:hint="default"/>
      </w:rPr>
    </w:lvl>
  </w:abstractNum>
  <w:abstractNum w:abstractNumId="4" w15:restartNumberingAfterBreak="0">
    <w:nsid w:val="6BBF55F8"/>
    <w:multiLevelType w:val="hybridMultilevel"/>
    <w:tmpl w:val="8DF45252"/>
    <w:lvl w:ilvl="0" w:tplc="04160001">
      <w:start w:val="1"/>
      <w:numFmt w:val="bullet"/>
      <w:lvlText w:val=""/>
      <w:lvlJc w:val="left"/>
      <w:pPr>
        <w:ind w:left="1778" w:hanging="360"/>
      </w:pPr>
      <w:rPr>
        <w:rFonts w:ascii="Symbol" w:hAnsi="Symbol" w:hint="default"/>
        <w:b/>
        <w:bCs/>
      </w:rPr>
    </w:lvl>
    <w:lvl w:ilvl="1" w:tplc="04160019">
      <w:start w:val="1"/>
      <w:numFmt w:val="lowerLetter"/>
      <w:lvlText w:val="%2."/>
      <w:lvlJc w:val="left"/>
      <w:pPr>
        <w:ind w:left="2640" w:hanging="360"/>
      </w:pPr>
    </w:lvl>
    <w:lvl w:ilvl="2" w:tplc="0416001B">
      <w:start w:val="1"/>
      <w:numFmt w:val="lowerRoman"/>
      <w:lvlText w:val="%3."/>
      <w:lvlJc w:val="right"/>
      <w:pPr>
        <w:ind w:left="3360" w:hanging="180"/>
      </w:pPr>
    </w:lvl>
    <w:lvl w:ilvl="3" w:tplc="04160001">
      <w:start w:val="1"/>
      <w:numFmt w:val="bullet"/>
      <w:lvlText w:val=""/>
      <w:lvlJc w:val="left"/>
      <w:pPr>
        <w:ind w:left="4080" w:hanging="360"/>
      </w:pPr>
      <w:rPr>
        <w:rFonts w:ascii="Symbol" w:hAnsi="Symbol" w:hint="default"/>
      </w:rPr>
    </w:lvl>
    <w:lvl w:ilvl="4" w:tplc="04160019">
      <w:start w:val="1"/>
      <w:numFmt w:val="lowerLetter"/>
      <w:lvlText w:val="%5."/>
      <w:lvlJc w:val="left"/>
      <w:pPr>
        <w:ind w:left="4800" w:hanging="360"/>
      </w:pPr>
    </w:lvl>
    <w:lvl w:ilvl="5" w:tplc="0416001B">
      <w:start w:val="1"/>
      <w:numFmt w:val="lowerRoman"/>
      <w:lvlText w:val="%6."/>
      <w:lvlJc w:val="right"/>
      <w:pPr>
        <w:ind w:left="5520" w:hanging="180"/>
      </w:pPr>
    </w:lvl>
    <w:lvl w:ilvl="6" w:tplc="0416000F">
      <w:start w:val="1"/>
      <w:numFmt w:val="decimal"/>
      <w:lvlText w:val="%7."/>
      <w:lvlJc w:val="left"/>
      <w:pPr>
        <w:ind w:left="6240" w:hanging="360"/>
      </w:pPr>
    </w:lvl>
    <w:lvl w:ilvl="7" w:tplc="04160019">
      <w:start w:val="1"/>
      <w:numFmt w:val="lowerLetter"/>
      <w:lvlText w:val="%8."/>
      <w:lvlJc w:val="left"/>
      <w:pPr>
        <w:ind w:left="6960" w:hanging="360"/>
      </w:pPr>
    </w:lvl>
    <w:lvl w:ilvl="8" w:tplc="0416001B">
      <w:start w:val="1"/>
      <w:numFmt w:val="lowerRoman"/>
      <w:lvlText w:val="%9."/>
      <w:lvlJc w:val="right"/>
      <w:pPr>
        <w:ind w:left="7680" w:hanging="180"/>
      </w:pPr>
    </w:lvl>
  </w:abstractNum>
  <w:num w:numId="1">
    <w:abstractNumId w:val="1"/>
  </w:num>
  <w:num w:numId="2">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D6A"/>
    <w:rsid w:val="000C067B"/>
    <w:rsid w:val="00143967"/>
    <w:rsid w:val="00240F05"/>
    <w:rsid w:val="003C08F6"/>
    <w:rsid w:val="003C67C7"/>
    <w:rsid w:val="00464FFE"/>
    <w:rsid w:val="004E3D74"/>
    <w:rsid w:val="006E774F"/>
    <w:rsid w:val="00820230"/>
    <w:rsid w:val="008632C2"/>
    <w:rsid w:val="00887D6A"/>
    <w:rsid w:val="0091028C"/>
    <w:rsid w:val="009D4CB8"/>
    <w:rsid w:val="00A67FB8"/>
    <w:rsid w:val="00B34158"/>
    <w:rsid w:val="00B9713D"/>
    <w:rsid w:val="00C419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A26E"/>
  <w15:docId w15:val="{07AF6609-598C-4363-BB18-3F61E281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D6A"/>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887D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hd,he,Cabeçalho superior,Heading 1a,h,HeaderNN, Char Char,Cabeçalho superior Char Char Char Char,Cabeçalho superior Char Char Char"/>
    <w:basedOn w:val="Normal"/>
    <w:link w:val="CabealhoChar"/>
    <w:uiPriority w:val="99"/>
    <w:rsid w:val="00887D6A"/>
    <w:pPr>
      <w:tabs>
        <w:tab w:val="center" w:pos="4419"/>
        <w:tab w:val="right" w:pos="8838"/>
      </w:tabs>
    </w:pPr>
  </w:style>
  <w:style w:type="character" w:customStyle="1" w:styleId="CabealhoChar">
    <w:name w:val="Cabeçalho Char"/>
    <w:aliases w:val="Cabeçalho1 Char,hd Char,he Char,Cabeçalho superior Char,Heading 1a Char,h Char,HeaderNN Char, Char Char Char,Cabeçalho superior Char Char Char Char Char,Cabeçalho superior Char Char Char Char1"/>
    <w:basedOn w:val="Fontepargpadro"/>
    <w:link w:val="Cabealho"/>
    <w:uiPriority w:val="99"/>
    <w:rsid w:val="00887D6A"/>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887D6A"/>
    <w:pPr>
      <w:tabs>
        <w:tab w:val="center" w:pos="4419"/>
        <w:tab w:val="right" w:pos="8838"/>
      </w:tabs>
    </w:pPr>
  </w:style>
  <w:style w:type="character" w:customStyle="1" w:styleId="RodapChar">
    <w:name w:val="Rodapé Char"/>
    <w:basedOn w:val="Fontepargpadro"/>
    <w:link w:val="Rodap"/>
    <w:uiPriority w:val="99"/>
    <w:rsid w:val="00887D6A"/>
    <w:rPr>
      <w:rFonts w:ascii="Times New Roman" w:eastAsia="Times New Roman" w:hAnsi="Times New Roman" w:cs="Times New Roman"/>
      <w:sz w:val="24"/>
      <w:szCs w:val="24"/>
      <w:lang w:eastAsia="pt-BR"/>
    </w:rPr>
  </w:style>
  <w:style w:type="paragraph" w:styleId="Corpodetexto">
    <w:name w:val="Body Text"/>
    <w:basedOn w:val="Normal"/>
    <w:link w:val="CorpodetextoChar"/>
    <w:qFormat/>
    <w:rsid w:val="00887D6A"/>
    <w:pPr>
      <w:jc w:val="both"/>
    </w:pPr>
  </w:style>
  <w:style w:type="character" w:customStyle="1" w:styleId="CorpodetextoChar">
    <w:name w:val="Corpo de texto Char"/>
    <w:basedOn w:val="Fontepargpadro"/>
    <w:link w:val="Corpodetexto"/>
    <w:rsid w:val="00887D6A"/>
    <w:rPr>
      <w:rFonts w:ascii="Times New Roman" w:eastAsia="Times New Roman" w:hAnsi="Times New Roman" w:cs="Times New Roman"/>
      <w:sz w:val="24"/>
      <w:szCs w:val="24"/>
      <w:lang w:eastAsia="pt-BR"/>
    </w:rPr>
  </w:style>
  <w:style w:type="paragraph" w:styleId="PargrafodaLista">
    <w:name w:val="List Paragraph"/>
    <w:aliases w:val="List I Paragraph"/>
    <w:basedOn w:val="Normal"/>
    <w:link w:val="PargrafodaListaChar"/>
    <w:uiPriority w:val="34"/>
    <w:qFormat/>
    <w:rsid w:val="00887D6A"/>
    <w:pPr>
      <w:ind w:left="720"/>
      <w:contextualSpacing/>
    </w:pPr>
  </w:style>
  <w:style w:type="paragraph" w:styleId="SemEspaamento">
    <w:name w:val="No Spacing"/>
    <w:uiPriority w:val="1"/>
    <w:qFormat/>
    <w:rsid w:val="00887D6A"/>
    <w:pPr>
      <w:spacing w:after="0" w:line="240" w:lineRule="auto"/>
    </w:pPr>
    <w:rPr>
      <w:rFonts w:ascii="Times New Roman" w:eastAsia="Times New Roman" w:hAnsi="Times New Roman" w:cs="Times New Roman"/>
      <w:sz w:val="24"/>
      <w:szCs w:val="24"/>
      <w:lang w:eastAsia="pt-BR"/>
    </w:rPr>
  </w:style>
  <w:style w:type="paragraph" w:styleId="Subttulo">
    <w:name w:val="Subtitle"/>
    <w:basedOn w:val="Normal"/>
    <w:next w:val="Normal"/>
    <w:link w:val="SubttuloChar"/>
    <w:uiPriority w:val="99"/>
    <w:qFormat/>
    <w:rsid w:val="00887D6A"/>
    <w:pPr>
      <w:spacing w:after="60"/>
      <w:jc w:val="center"/>
      <w:outlineLvl w:val="1"/>
    </w:pPr>
    <w:rPr>
      <w:rFonts w:ascii="Cambria" w:hAnsi="Cambria"/>
    </w:rPr>
  </w:style>
  <w:style w:type="character" w:customStyle="1" w:styleId="SubttuloChar">
    <w:name w:val="Subtítulo Char"/>
    <w:basedOn w:val="Fontepargpadro"/>
    <w:link w:val="Subttulo"/>
    <w:uiPriority w:val="99"/>
    <w:rsid w:val="00887D6A"/>
    <w:rPr>
      <w:rFonts w:ascii="Cambria" w:eastAsia="Times New Roman" w:hAnsi="Cambria" w:cs="Times New Roman"/>
      <w:sz w:val="24"/>
      <w:szCs w:val="24"/>
      <w:lang w:eastAsia="pt-BR"/>
    </w:rPr>
  </w:style>
  <w:style w:type="character" w:customStyle="1" w:styleId="PargrafodaListaChar">
    <w:name w:val="Parágrafo da Lista Char"/>
    <w:aliases w:val="List I Paragraph Char"/>
    <w:link w:val="PargrafodaLista"/>
    <w:uiPriority w:val="34"/>
    <w:qFormat/>
    <w:locked/>
    <w:rsid w:val="00887D6A"/>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887D6A"/>
    <w:rPr>
      <w:color w:val="0000FF" w:themeColor="hyperlink"/>
      <w:u w:val="single"/>
    </w:rPr>
  </w:style>
  <w:style w:type="paragraph" w:customStyle="1" w:styleId="TableContents">
    <w:name w:val="Table Contents"/>
    <w:basedOn w:val="Normal"/>
    <w:rsid w:val="00887D6A"/>
    <w:pPr>
      <w:widowControl w:val="0"/>
      <w:suppressLineNumbers/>
      <w:suppressAutoHyphens/>
      <w:autoSpaceDN w:val="0"/>
      <w:textAlignment w:val="baseline"/>
    </w:pPr>
    <w:rPr>
      <w:rFonts w:eastAsia="SimSun" w:cs="Tahoma"/>
      <w:kern w:val="3"/>
      <w:lang w:eastAsia="zh-CN" w:bidi="hi-IN"/>
    </w:rPr>
  </w:style>
  <w:style w:type="character" w:customStyle="1" w:styleId="Nivel1Char">
    <w:name w:val="Nivel1 Char"/>
    <w:link w:val="Nivel1"/>
    <w:locked/>
    <w:rsid w:val="00887D6A"/>
    <w:rPr>
      <w:rFonts w:ascii="Arial" w:hAnsi="Arial" w:cs="Arial"/>
      <w:b/>
      <w:color w:val="000000"/>
      <w:sz w:val="32"/>
      <w:szCs w:val="32"/>
    </w:rPr>
  </w:style>
  <w:style w:type="paragraph" w:customStyle="1" w:styleId="Nivel1">
    <w:name w:val="Nivel1"/>
    <w:basedOn w:val="Ttulo1"/>
    <w:next w:val="Normal"/>
    <w:link w:val="Nivel1Char"/>
    <w:qFormat/>
    <w:rsid w:val="00887D6A"/>
    <w:pPr>
      <w:numPr>
        <w:numId w:val="2"/>
      </w:numPr>
      <w:spacing w:after="120" w:line="276" w:lineRule="auto"/>
      <w:jc w:val="both"/>
    </w:pPr>
    <w:rPr>
      <w:rFonts w:ascii="Arial" w:eastAsiaTheme="minorHAnsi" w:hAnsi="Arial" w:cs="Arial"/>
      <w:bCs w:val="0"/>
      <w:color w:val="000000"/>
      <w:sz w:val="32"/>
      <w:szCs w:val="32"/>
      <w:lang w:eastAsia="en-US"/>
    </w:rPr>
  </w:style>
  <w:style w:type="character" w:customStyle="1" w:styleId="Nivel2Char">
    <w:name w:val="Nivel 2 Char"/>
    <w:link w:val="Nivel2"/>
    <w:locked/>
    <w:rsid w:val="00887D6A"/>
    <w:rPr>
      <w:rFonts w:ascii="Arial" w:hAnsi="Arial" w:cs="Arial"/>
      <w:color w:val="000000"/>
    </w:rPr>
  </w:style>
  <w:style w:type="paragraph" w:customStyle="1" w:styleId="Nivel2">
    <w:name w:val="Nivel 2"/>
    <w:basedOn w:val="Normal"/>
    <w:link w:val="Nivel2Char"/>
    <w:qFormat/>
    <w:rsid w:val="00887D6A"/>
    <w:pPr>
      <w:spacing w:before="120" w:after="120" w:line="276" w:lineRule="auto"/>
      <w:jc w:val="both"/>
    </w:pPr>
    <w:rPr>
      <w:rFonts w:ascii="Arial" w:eastAsiaTheme="minorHAnsi" w:hAnsi="Arial" w:cs="Arial"/>
      <w:color w:val="000000"/>
      <w:sz w:val="22"/>
      <w:szCs w:val="22"/>
      <w:lang w:eastAsia="en-US"/>
    </w:rPr>
  </w:style>
  <w:style w:type="paragraph" w:customStyle="1" w:styleId="Normal1">
    <w:name w:val="Normal1"/>
    <w:rsid w:val="00887D6A"/>
    <w:pPr>
      <w:spacing w:after="0" w:line="240" w:lineRule="auto"/>
    </w:pPr>
    <w:rPr>
      <w:rFonts w:ascii="Cambria" w:eastAsia="Cambria" w:hAnsi="Cambria" w:cs="Cambria"/>
      <w:sz w:val="24"/>
      <w:szCs w:val="24"/>
      <w:lang w:eastAsia="pt-BR"/>
    </w:rPr>
  </w:style>
  <w:style w:type="character" w:customStyle="1" w:styleId="Ttulo1Char">
    <w:name w:val="Título 1 Char"/>
    <w:basedOn w:val="Fontepargpadro"/>
    <w:link w:val="Ttulo1"/>
    <w:uiPriority w:val="9"/>
    <w:rsid w:val="00887D6A"/>
    <w:rPr>
      <w:rFonts w:asciiTheme="majorHAnsi" w:eastAsiaTheme="majorEastAsia" w:hAnsiTheme="majorHAnsi" w:cstheme="majorBidi"/>
      <w:b/>
      <w:bCs/>
      <w:color w:val="365F91" w:themeColor="accent1" w:themeShade="BF"/>
      <w:sz w:val="28"/>
      <w:szCs w:val="2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ortomurtinho.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2328</Words>
  <Characters>12574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JUSCILEI DA SILVA PAIM</cp:lastModifiedBy>
  <cp:revision>2</cp:revision>
  <dcterms:created xsi:type="dcterms:W3CDTF">2023-11-27T21:19:00Z</dcterms:created>
  <dcterms:modified xsi:type="dcterms:W3CDTF">2023-11-27T21:19:00Z</dcterms:modified>
</cp:coreProperties>
</file>