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FD533" w14:textId="77777777" w:rsidR="00F2509D" w:rsidRDefault="00F2509D" w:rsidP="00F2509D">
      <w:pPr>
        <w:pStyle w:val="Default"/>
      </w:pPr>
    </w:p>
    <w:p w14:paraId="43A30462" w14:textId="77777777" w:rsidR="00F2509D" w:rsidRDefault="00F2509D" w:rsidP="00F2509D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>AVISO DE DISPENSA DE LICITAÇÃO</w:t>
      </w:r>
    </w:p>
    <w:p w14:paraId="5FEBEB02" w14:textId="77777777" w:rsidR="00F2509D" w:rsidRDefault="00F2509D" w:rsidP="00F2509D">
      <w:pPr>
        <w:pStyle w:val="Default"/>
        <w:jc w:val="center"/>
        <w:rPr>
          <w:sz w:val="28"/>
          <w:szCs w:val="28"/>
        </w:rPr>
      </w:pPr>
    </w:p>
    <w:p w14:paraId="78A38989" w14:textId="77777777" w:rsidR="00785953" w:rsidRDefault="00785953" w:rsidP="00F2509D">
      <w:pPr>
        <w:pStyle w:val="Default"/>
        <w:jc w:val="center"/>
        <w:rPr>
          <w:sz w:val="28"/>
          <w:szCs w:val="28"/>
        </w:rPr>
      </w:pPr>
    </w:p>
    <w:p w14:paraId="34E0367F" w14:textId="424AEFED" w:rsidR="00F2509D" w:rsidRDefault="00F2509D" w:rsidP="00F2509D">
      <w:pPr>
        <w:pStyle w:val="Default"/>
        <w:rPr>
          <w:sz w:val="23"/>
          <w:szCs w:val="23"/>
        </w:rPr>
      </w:pPr>
      <w:r>
        <w:rPr>
          <w:b/>
          <w:sz w:val="23"/>
        </w:rPr>
        <w:t>PROCESSO</w:t>
      </w:r>
      <w:r>
        <w:rPr>
          <w:sz w:val="23"/>
        </w:rPr>
        <w:t>: 145/2026</w:t>
      </w:r>
    </w:p>
    <w:p w14:paraId="18976501" w14:textId="55166AC4" w:rsidR="00F2509D" w:rsidRDefault="00F2509D" w:rsidP="00F2509D">
      <w:pPr>
        <w:pStyle w:val="Default"/>
        <w:rPr>
          <w:sz w:val="23"/>
          <w:szCs w:val="23"/>
        </w:rPr>
      </w:pPr>
      <w:r>
        <w:rPr>
          <w:b/>
          <w:sz w:val="23"/>
        </w:rPr>
        <w:t>DISPENSA</w:t>
      </w:r>
      <w:r>
        <w:rPr>
          <w:sz w:val="23"/>
        </w:rPr>
        <w:t>: 62/2026</w:t>
      </w:r>
    </w:p>
    <w:p w14:paraId="030A9A0E" w14:textId="77777777" w:rsidR="00F2509D" w:rsidRDefault="00F2509D" w:rsidP="00F2509D">
      <w:pPr>
        <w:pStyle w:val="Default"/>
        <w:rPr>
          <w:sz w:val="23"/>
          <w:szCs w:val="23"/>
        </w:rPr>
      </w:pPr>
    </w:p>
    <w:p w14:paraId="48C4B186" w14:textId="77777777" w:rsidR="00F2509D" w:rsidRDefault="00F2509D" w:rsidP="00DB1CD7">
      <w:pPr>
        <w:pStyle w:val="Default"/>
        <w:jc w:val="center"/>
        <w:rPr>
          <w:sz w:val="23"/>
          <w:szCs w:val="23"/>
        </w:rPr>
      </w:pPr>
      <w:r>
        <w:rPr>
          <w:b/>
          <w:sz w:val="23"/>
        </w:rPr>
        <w:t>FUNDAMENTO LEGAL</w:t>
      </w:r>
      <w:r>
        <w:rPr>
          <w:sz w:val="23"/>
        </w:rPr>
        <w:t>: ART. Nº 75, INCISO II, DA LEI Nº 14.133/2021</w:t>
      </w:r>
    </w:p>
    <w:p w14:paraId="3CDB427D" w14:textId="77777777" w:rsidR="00DB1CD7" w:rsidRDefault="00DB1CD7" w:rsidP="00DB1CD7">
      <w:pPr>
        <w:pStyle w:val="Default"/>
        <w:jc w:val="both"/>
        <w:rPr>
          <w:sz w:val="23"/>
          <w:szCs w:val="23"/>
        </w:rPr>
      </w:pPr>
    </w:p>
    <w:p w14:paraId="429299F7" w14:textId="100C1197" w:rsidR="00F2509D" w:rsidRDefault="00F2509D" w:rsidP="00DB1CD7">
      <w:pPr>
        <w:pStyle w:val="Default"/>
        <w:jc w:val="both"/>
        <w:rPr>
          <w:sz w:val="23"/>
          <w:szCs w:val="23"/>
        </w:rPr>
      </w:pPr>
      <w:r>
        <w:rPr>
          <w:sz w:val="23"/>
        </w:rPr>
        <w:t>O Município de Porto Murtinho-MS, em conformidade com o art. 75, inciso II e § 3º, da Lei Federal nº 14.133/2021, torna público aos interessados que a Administração Municipal pretende realizar a contratação de empresa especializada para a prestação de serviços de locação, transporte, montagem, assistência durante a utilização e desmontagem de brinquedos recreativos, bem como para a locação de máquina de algodão-doce com transporte, instalação, operador capacitado, ingredientes e embalagens, visando atender à demanda da Secretaria Municipal de Assistência Social, Trabalho e Cidadania, no âmbito das ações do Projeto Rua de Lazer, com vigência da contratação de 90 (noventa) dias. Os interessados poderão apresentar propostas de preços e documentos no período indicado abaixo, oportunidade em que a Administração selecionará a proposta mais vantajosa pelo critério de menor preço por item.</w:t>
      </w:r>
    </w:p>
    <w:p w14:paraId="0D29696F" w14:textId="77777777" w:rsidR="00F2509D" w:rsidRDefault="00F2509D" w:rsidP="00F2509D">
      <w:pPr>
        <w:pStyle w:val="Default"/>
        <w:rPr>
          <w:sz w:val="23"/>
          <w:szCs w:val="23"/>
        </w:rPr>
      </w:pPr>
    </w:p>
    <w:p w14:paraId="08BE6C7E" w14:textId="1EB55BA6" w:rsidR="00F2509D" w:rsidRDefault="00F2509D" w:rsidP="00F2509D">
      <w:pPr>
        <w:pStyle w:val="Default"/>
        <w:rPr>
          <w:sz w:val="23"/>
          <w:szCs w:val="23"/>
        </w:rPr>
      </w:pPr>
      <w:r>
        <w:rPr>
          <w:b/>
          <w:sz w:val="23"/>
        </w:rPr>
        <w:t>Período para apresentação da proposta de preços e dos documentos</w:t>
      </w:r>
      <w:r>
        <w:rPr>
          <w:sz w:val="23"/>
        </w:rPr>
        <w:t>: de 17/08/2026 a 19/08/2026.</w:t>
      </w:r>
    </w:p>
    <w:p w14:paraId="0C54D4D9" w14:textId="77777777" w:rsidR="00F2509D" w:rsidRDefault="00F2509D" w:rsidP="00F2509D">
      <w:pPr>
        <w:pStyle w:val="Default"/>
        <w:rPr>
          <w:sz w:val="23"/>
          <w:szCs w:val="23"/>
        </w:rPr>
      </w:pPr>
    </w:p>
    <w:p w14:paraId="2D764FB7" w14:textId="77777777" w:rsidR="00F2509D" w:rsidRDefault="00F2509D" w:rsidP="00F2509D">
      <w:pPr>
        <w:pStyle w:val="Default"/>
        <w:rPr>
          <w:sz w:val="23"/>
          <w:szCs w:val="23"/>
        </w:rPr>
      </w:pPr>
      <w:r>
        <w:rPr>
          <w:b/>
          <w:sz w:val="23"/>
        </w:rPr>
        <w:t>Critério de julgamento</w:t>
      </w:r>
      <w:r>
        <w:rPr>
          <w:sz w:val="23"/>
        </w:rPr>
        <w:t>: MENOR PREÇO POR ITEM.</w:t>
      </w:r>
    </w:p>
    <w:p w14:paraId="2EDCF2E1" w14:textId="77777777" w:rsidR="00F2509D" w:rsidRDefault="00F2509D" w:rsidP="00F2509D">
      <w:pPr>
        <w:pStyle w:val="Default"/>
        <w:rPr>
          <w:sz w:val="23"/>
          <w:szCs w:val="23"/>
        </w:rPr>
      </w:pPr>
    </w:p>
    <w:p w14:paraId="6D5E5B95" w14:textId="31EC81AF" w:rsidR="00F2509D" w:rsidRDefault="00F2509D" w:rsidP="00DB1CD7">
      <w:pPr>
        <w:pStyle w:val="Default"/>
        <w:jc w:val="both"/>
        <w:rPr>
          <w:sz w:val="23"/>
          <w:szCs w:val="23"/>
        </w:rPr>
      </w:pPr>
      <w:r>
        <w:rPr>
          <w:b/>
          <w:sz w:val="23"/>
        </w:rPr>
        <w:t>Endereço para entrega da proposta de preços e dos documentos</w:t>
      </w:r>
      <w:r>
        <w:rPr>
          <w:sz w:val="23"/>
        </w:rPr>
        <w:t>: As propostas e os documentos serão recebidos pelo e-mail propostas@portomurtinho.ms.gov.br, a partir de 17/08/2026, até as 23h59min do dia 19/08/2026. Também poderão ser entregues mediante protocolo no Setor de Licitações, durante o horário de expediente, das 07h30 às 11h30 e das 13h30 às 17h30, nos dias úteis compreendidos no período, até 19/08/2026.</w:t>
      </w:r>
    </w:p>
    <w:p w14:paraId="57EC45A9" w14:textId="77777777" w:rsidR="008F4DD7" w:rsidRDefault="00F2509D" w:rsidP="00DB1CD7">
      <w:pPr>
        <w:pStyle w:val="Default"/>
        <w:jc w:val="both"/>
        <w:rPr>
          <w:sz w:val="23"/>
          <w:szCs w:val="23"/>
        </w:rPr>
      </w:pPr>
      <w:r>
        <w:rPr>
          <w:sz w:val="23"/>
        </w:rPr>
        <w:t>O Termo de Referência e o modelo de proposta de preços estão disponíveis no Site Oficial do Município, no endereço https://portomurtinho.ms.gov.br/category/publicacoes/licitacoes/, e no PNCP – Portal Nacional de Contratações Públicas, no endereço https://pncp.gov.br/app/editais?q=&amp;status=recebendo_proposta&amp;pagina=1.</w:t>
      </w:r>
    </w:p>
    <w:p w14:paraId="1E3938D7" w14:textId="77777777" w:rsidR="00F2509D" w:rsidRDefault="00F2509D" w:rsidP="00DB1CD7">
      <w:pPr>
        <w:pStyle w:val="Default"/>
        <w:jc w:val="both"/>
        <w:rPr>
          <w:sz w:val="23"/>
          <w:szCs w:val="23"/>
        </w:rPr>
      </w:pPr>
      <w:r>
        <w:rPr>
          <w:sz w:val="23"/>
        </w:rPr>
        <w:t>A proposta de preços deverá estar completamente preenchida e assinada, indicando, para cada item, o valor unitário e o respectivo valor total. Os preços deverão contemplar todos os custos necessários à execução integral do objeto, inclusive transporte, montagem, ancoragem, assistência durante a utilização, desmontagem e, no caso da máquina de algodão-doce, operador capacitado, ingredientes e embalagens, em conformidade com as especificações do Termo de Referência. A proposta deverá ser acompanhada dos seguintes documentos:</w:t>
      </w:r>
    </w:p>
    <w:p w14:paraId="14465EC8" w14:textId="77777777" w:rsidR="001C433B" w:rsidRDefault="001C433B" w:rsidP="00F2509D">
      <w:pPr>
        <w:pStyle w:val="Default"/>
        <w:rPr>
          <w:sz w:val="23"/>
          <w:szCs w:val="23"/>
        </w:rPr>
      </w:pPr>
    </w:p>
    <w:p w14:paraId="6AAEEDDA" w14:textId="0780FDD8" w:rsidR="00F2509D" w:rsidRDefault="00F2509D" w:rsidP="00DB1CD7">
      <w:pPr>
        <w:pStyle w:val="Default"/>
        <w:jc w:val="both"/>
        <w:rPr>
          <w:sz w:val="23"/>
          <w:szCs w:val="23"/>
        </w:rPr>
      </w:pPr>
      <w:r>
        <w:rPr>
          <w:b/>
          <w:sz w:val="23"/>
        </w:rPr>
        <w:t>a)</w:t>
      </w:r>
      <w:r>
        <w:rPr>
          <w:sz w:val="23"/>
        </w:rPr>
        <w:t xml:space="preserve"> Ato constitutivo, estatuto ou contrato social em vigor;</w:t>
      </w:r>
    </w:p>
    <w:p w14:paraId="53E7C42C" w14:textId="0E81B7F1" w:rsidR="00F2509D" w:rsidRDefault="00F2509D" w:rsidP="00DB1CD7">
      <w:pPr>
        <w:pStyle w:val="Default"/>
        <w:jc w:val="both"/>
        <w:rPr>
          <w:sz w:val="23"/>
          <w:szCs w:val="23"/>
        </w:rPr>
      </w:pPr>
      <w:r>
        <w:rPr>
          <w:b/>
          <w:sz w:val="23"/>
        </w:rPr>
        <w:t>b)</w:t>
      </w:r>
      <w:r>
        <w:rPr>
          <w:sz w:val="23"/>
        </w:rPr>
        <w:t xml:space="preserve"> Documento oficial de identificação do representante legal e, quando necessário, documento de representação ou procuração;</w:t>
      </w:r>
    </w:p>
    <w:p w14:paraId="7D5DAF1C" w14:textId="77777777" w:rsidR="00F2509D" w:rsidRDefault="00F2509D" w:rsidP="00DB1CD7">
      <w:pPr>
        <w:pStyle w:val="Default"/>
        <w:jc w:val="both"/>
        <w:rPr>
          <w:sz w:val="23"/>
          <w:szCs w:val="23"/>
        </w:rPr>
      </w:pPr>
      <w:r>
        <w:rPr>
          <w:b/>
          <w:sz w:val="23"/>
        </w:rPr>
        <w:t>c)</w:t>
      </w:r>
      <w:r>
        <w:rPr>
          <w:sz w:val="23"/>
        </w:rPr>
        <w:t xml:space="preserve"> Comprovante de inscrição no Cadastro Nacional da Pessoa Jurídica (CNPJ);</w:t>
      </w:r>
    </w:p>
    <w:p w14:paraId="0E13D14B" w14:textId="77777777" w:rsidR="00F2509D" w:rsidRDefault="00F2509D" w:rsidP="00DB1CD7">
      <w:pPr>
        <w:pStyle w:val="Default"/>
        <w:jc w:val="both"/>
        <w:rPr>
          <w:sz w:val="23"/>
          <w:szCs w:val="23"/>
        </w:rPr>
      </w:pPr>
      <w:r>
        <w:rPr>
          <w:b/>
          <w:sz w:val="23"/>
        </w:rPr>
        <w:t>d)</w:t>
      </w:r>
      <w:r>
        <w:rPr>
          <w:sz w:val="23"/>
        </w:rPr>
        <w:t xml:space="preserve"> Certidão expedida conjuntamente pela Receita Federal do Brasil e pela Procuradoria-Geral da Fazenda Nacional, que comprove a regularidade quanto aos tributos federais, à Dívida Ativa da União e às contribuições previdenciárias;</w:t>
      </w:r>
    </w:p>
    <w:p w14:paraId="2B3412D0" w14:textId="07C2734F" w:rsidR="006F1B76" w:rsidRDefault="00F2509D" w:rsidP="00DB1CD7">
      <w:pPr>
        <w:pStyle w:val="Default"/>
        <w:jc w:val="both"/>
        <w:rPr>
          <w:sz w:val="23"/>
          <w:szCs w:val="23"/>
        </w:rPr>
      </w:pPr>
      <w:r>
        <w:rPr>
          <w:b/>
          <w:sz w:val="23"/>
        </w:rPr>
        <w:lastRenderedPageBreak/>
        <w:t>e)</w:t>
      </w:r>
      <w:r>
        <w:rPr>
          <w:sz w:val="23"/>
        </w:rPr>
        <w:t xml:space="preserve"> Certidão de regularidade com a Fazenda Estadual do domicílio ou da sede do proponente, negativa ou positiva com efeitos de negativa, ou certidão de não contribuinte, quando cabível;</w:t>
      </w:r>
    </w:p>
    <w:p w14:paraId="40ECA732" w14:textId="2A610CFB" w:rsidR="006C4F41" w:rsidRPr="006C4F41" w:rsidRDefault="006C4F41" w:rsidP="00DB1CD7">
      <w:pPr>
        <w:pStyle w:val="Default"/>
        <w:jc w:val="both"/>
        <w:rPr>
          <w:sz w:val="25"/>
          <w:szCs w:val="25"/>
        </w:rPr>
      </w:pPr>
      <w:r>
        <w:rPr>
          <w:b/>
          <w:sz w:val="23"/>
        </w:rPr>
        <w:t>f)</w:t>
      </w:r>
      <w:r>
        <w:rPr>
          <w:sz w:val="23"/>
        </w:rPr>
        <w:t xml:space="preserve"> Certidão de regularidade com a Fazenda Municipal do domicílio ou da sede do proponente, inclusive quanto ao ISSQN, negativa ou positiva com efeitos de negativa, ou certidão de não contribuinte, quando cabível;</w:t>
      </w:r>
    </w:p>
    <w:p w14:paraId="25D5BA80" w14:textId="57DC78B7" w:rsidR="00F2509D" w:rsidRDefault="006C4F41" w:rsidP="00DB1CD7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sz w:val="23"/>
        </w:rPr>
        <w:t>g)</w:t>
      </w:r>
      <w:r>
        <w:rPr>
          <w:sz w:val="23"/>
        </w:rPr>
        <w:t xml:space="preserve"> Certificado de Regularidade do FGTS (CRF);</w:t>
      </w:r>
    </w:p>
    <w:p w14:paraId="13607627" w14:textId="3E88622A" w:rsidR="00F2509D" w:rsidRDefault="006C4F41" w:rsidP="00DB1CD7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sz w:val="23"/>
        </w:rPr>
        <w:t>h)</w:t>
      </w:r>
      <w:r>
        <w:rPr>
          <w:sz w:val="23"/>
        </w:rPr>
        <w:t xml:space="preserve"> Certidão Negativa de Débitos Trabalhistas (CNDT), ou positiva com efeitos de negativa;</w:t>
      </w:r>
    </w:p>
    <w:p w14:paraId="76A16BBD" w14:textId="2FE67446" w:rsidR="00F2509D" w:rsidRDefault="006C4F41" w:rsidP="00DB1CD7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sz w:val="23"/>
        </w:rPr>
        <w:t>i)</w:t>
      </w:r>
      <w:r>
        <w:rPr>
          <w:sz w:val="23"/>
        </w:rPr>
        <w:t xml:space="preserve"> Declaração de cumprimento do disposto no inciso XXXIII do art. 7º da Constituição Federal;</w:t>
      </w:r>
    </w:p>
    <w:p w14:paraId="29AF2CFE" w14:textId="31B83E47" w:rsidR="00F2509D" w:rsidRDefault="006C4F41" w:rsidP="00DB1CD7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sz w:val="23"/>
        </w:rPr>
        <w:t>j)</w:t>
      </w:r>
      <w:r>
        <w:rPr>
          <w:sz w:val="23"/>
        </w:rPr>
        <w:t xml:space="preserve"> Declaração de que manterá, durante a execução contratual, as condições de habilitação e qualificação exigidas, nos termos do art. 92, inciso XVI, da Lei nº 14.133/2021.</w:t>
      </w:r>
    </w:p>
    <w:p w14:paraId="1CEEFCA5" w14:textId="24188EA4" w:rsidR="00F2509D" w:rsidRDefault="00F2509D" w:rsidP="00F2509D">
      <w:pPr>
        <w:pStyle w:val="Default"/>
        <w:jc w:val="both"/>
        <w:rPr>
          <w:color w:val="auto"/>
          <w:sz w:val="23"/>
          <w:szCs w:val="23"/>
        </w:rPr>
      </w:pPr>
    </w:p>
    <w:p w14:paraId="72C3527A" w14:textId="77777777" w:rsidR="00F71635" w:rsidRDefault="00F71635" w:rsidP="004C1D0D">
      <w:pPr>
        <w:pStyle w:val="Default"/>
        <w:jc w:val="both"/>
        <w:rPr>
          <w:sz w:val="23"/>
        </w:rPr>
      </w:pPr>
    </w:p>
    <w:p w14:paraId="35C09F6F" w14:textId="2E89AD1F" w:rsidR="001C433B" w:rsidRDefault="001C433B" w:rsidP="004C1D0D">
      <w:pPr>
        <w:pStyle w:val="Default"/>
        <w:jc w:val="both"/>
        <w:rPr>
          <w:color w:val="auto"/>
          <w:sz w:val="23"/>
          <w:szCs w:val="23"/>
        </w:rPr>
      </w:pPr>
      <w:r>
        <w:rPr>
          <w:sz w:val="23"/>
        </w:rPr>
        <w:t>Outras informações poderão ser obtidas pelo e-mail compras@portomurtinho.ms.gov.br ou pelo telefone (67) 99675-2921.</w:t>
      </w:r>
    </w:p>
    <w:p w14:paraId="39B14037" w14:textId="77777777" w:rsidR="001C433B" w:rsidRDefault="001C433B" w:rsidP="00F2509D">
      <w:pPr>
        <w:pStyle w:val="Default"/>
        <w:jc w:val="right"/>
        <w:rPr>
          <w:color w:val="auto"/>
          <w:sz w:val="23"/>
          <w:szCs w:val="23"/>
        </w:rPr>
      </w:pPr>
    </w:p>
    <w:p w14:paraId="5FF93E1E" w14:textId="77777777" w:rsidR="001C433B" w:rsidRDefault="001C433B" w:rsidP="00F2509D">
      <w:pPr>
        <w:pStyle w:val="Default"/>
        <w:jc w:val="right"/>
        <w:rPr>
          <w:color w:val="auto"/>
          <w:sz w:val="23"/>
          <w:szCs w:val="23"/>
        </w:rPr>
      </w:pPr>
    </w:p>
    <w:p w14:paraId="77D0F151" w14:textId="11C57393" w:rsidR="00F2509D" w:rsidRDefault="00561E62" w:rsidP="00F2509D">
      <w:pPr>
        <w:pStyle w:val="Default"/>
        <w:jc w:val="right"/>
        <w:rPr>
          <w:color w:val="auto"/>
          <w:sz w:val="23"/>
          <w:szCs w:val="23"/>
        </w:rPr>
      </w:pPr>
      <w:r>
        <w:rPr>
          <w:sz w:val="23"/>
        </w:rPr>
        <w:t>Porto Murtinho – MS, 14 de agosto de 2026.</w:t>
      </w:r>
    </w:p>
    <w:p w14:paraId="25C6AA43" w14:textId="77777777" w:rsidR="00F2509D" w:rsidRDefault="00F2509D" w:rsidP="00F2509D">
      <w:pPr>
        <w:pStyle w:val="Default"/>
        <w:jc w:val="right"/>
        <w:rPr>
          <w:color w:val="auto"/>
          <w:sz w:val="23"/>
          <w:szCs w:val="23"/>
        </w:rPr>
      </w:pPr>
    </w:p>
    <w:p w14:paraId="517E8D4D" w14:textId="77777777" w:rsidR="00F2509D" w:rsidRDefault="00F2509D" w:rsidP="00173474">
      <w:pPr>
        <w:pStyle w:val="Default"/>
        <w:rPr>
          <w:color w:val="auto"/>
          <w:sz w:val="23"/>
          <w:szCs w:val="23"/>
        </w:rPr>
      </w:pPr>
    </w:p>
    <w:p w14:paraId="73F0915E" w14:textId="77777777" w:rsidR="000342AC" w:rsidRDefault="000342AC" w:rsidP="00F13EF8">
      <w:pPr>
        <w:pStyle w:val="Default"/>
        <w:jc w:val="center"/>
        <w:rPr>
          <w:b/>
          <w:i/>
        </w:rPr>
      </w:pPr>
    </w:p>
    <w:p w14:paraId="12D0D83A" w14:textId="77777777" w:rsidR="00246B54" w:rsidRDefault="00246B54" w:rsidP="00F13EF8">
      <w:pPr>
        <w:pStyle w:val="Default"/>
        <w:jc w:val="center"/>
        <w:rPr>
          <w:b/>
          <w:i/>
        </w:rPr>
      </w:pPr>
    </w:p>
    <w:p w14:paraId="40190B87" w14:textId="77777777" w:rsidR="00246B54" w:rsidRDefault="00246B54" w:rsidP="00F13EF8">
      <w:pPr>
        <w:pStyle w:val="Default"/>
        <w:jc w:val="center"/>
        <w:rPr>
          <w:b/>
          <w:i/>
        </w:rPr>
      </w:pPr>
    </w:p>
    <w:p w14:paraId="6403AA41" w14:textId="77777777" w:rsidR="00F9719D" w:rsidRDefault="00F9719D" w:rsidP="00F13EF8">
      <w:pPr>
        <w:pStyle w:val="Default"/>
        <w:jc w:val="center"/>
        <w:rPr>
          <w:b/>
          <w:i/>
        </w:rPr>
      </w:pPr>
    </w:p>
    <w:p w14:paraId="31F5A94B" w14:textId="77777777" w:rsidR="00F13EF8" w:rsidRDefault="00F13EF8" w:rsidP="00F13EF8">
      <w:pPr>
        <w:pStyle w:val="Default"/>
        <w:jc w:val="center"/>
        <w:rPr>
          <w:b/>
          <w:i/>
        </w:rPr>
      </w:pPr>
      <w:r>
        <w:rPr>
          <w:b/>
          <w:i/>
        </w:rPr>
        <w:t xml:space="preserve"> </w:t>
      </w:r>
    </w:p>
    <w:p w14:paraId="386C6741" w14:textId="77777777" w:rsidR="004C1D0D" w:rsidRPr="00F13EF8" w:rsidRDefault="004C1D0D" w:rsidP="00F13EF8">
      <w:pPr>
        <w:pStyle w:val="Default"/>
        <w:jc w:val="center"/>
        <w:rPr>
          <w:b/>
          <w:i/>
        </w:rPr>
      </w:pPr>
    </w:p>
    <w:p w14:paraId="31C20D9E" w14:textId="403D207B" w:rsidR="00561E62" w:rsidRDefault="00561E62" w:rsidP="00561E62">
      <w:pPr>
        <w:pStyle w:val="Default"/>
        <w:keepNext/>
        <w:jc w:val="center"/>
        <w:rPr>
          <w:color w:val="auto"/>
          <w:sz w:val="23"/>
          <w:szCs w:val="23"/>
        </w:rPr>
      </w:pPr>
      <w:r>
        <w:rPr>
          <w:sz w:val="23"/>
        </w:rPr>
        <w:t>__________________________________________</w:t>
      </w:r>
    </w:p>
    <w:p w14:paraId="2F391156" w14:textId="4529BCAD" w:rsidR="00675725" w:rsidRDefault="006C0ECD" w:rsidP="006C0ECD">
      <w:pPr>
        <w:keepNext/>
        <w:tabs>
          <w:tab w:val="left" w:pos="3444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</w:rPr>
        <w:t>MARIA LUCIA BARBOSA RIBEIRO</w:t>
      </w:r>
    </w:p>
    <w:p w14:paraId="0735070F" w14:textId="1F28029A" w:rsidR="006F4CB0" w:rsidRDefault="0014480A" w:rsidP="00F9719D">
      <w:pPr>
        <w:tabs>
          <w:tab w:val="left" w:pos="3444"/>
        </w:tabs>
        <w:spacing w:after="0"/>
        <w:jc w:val="center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/>
          <w:b/>
          <w:i/>
          <w:sz w:val="24"/>
        </w:rPr>
        <w:t>Secretária Municipal de Assistência Social, Trabalho e Cidadania</w:t>
      </w:r>
    </w:p>
    <w:p w14:paraId="62F8976D" w14:textId="72F00149" w:rsidR="0014480A" w:rsidRPr="004E7E53" w:rsidRDefault="0014480A" w:rsidP="00F9719D">
      <w:pPr>
        <w:tabs>
          <w:tab w:val="left" w:pos="3444"/>
        </w:tabs>
        <w:spacing w:after="0"/>
        <w:jc w:val="center"/>
        <w:rPr>
          <w:rFonts w:ascii="Times New Roman" w:hAnsi="Times New Roman" w:cs="Times New Roman"/>
          <w:b/>
          <w:i/>
          <w:iCs/>
        </w:rPr>
      </w:pPr>
    </w:p>
    <w:p w14:paraId="5B79ACAB" w14:textId="2F5D75EC" w:rsidR="00246B54" w:rsidRPr="004E7E53" w:rsidRDefault="00246B54" w:rsidP="00246B54">
      <w:pPr>
        <w:tabs>
          <w:tab w:val="left" w:pos="3444"/>
        </w:tabs>
        <w:spacing w:after="0"/>
        <w:jc w:val="center"/>
        <w:rPr>
          <w:rFonts w:ascii="Cambria" w:hAnsi="Cambria"/>
          <w:b/>
          <w:i/>
          <w:iCs/>
        </w:rPr>
      </w:pPr>
    </w:p>
    <w:p w14:paraId="715FA552" w14:textId="77777777" w:rsidR="00246B54" w:rsidRPr="00323DC7" w:rsidRDefault="00246B54" w:rsidP="00561E62">
      <w:pPr>
        <w:pStyle w:val="Default"/>
        <w:jc w:val="center"/>
        <w:rPr>
          <w:color w:val="auto"/>
          <w:sz w:val="23"/>
          <w:szCs w:val="23"/>
        </w:rPr>
      </w:pPr>
    </w:p>
    <w:sectPr w:rsidR="00246B54" w:rsidRPr="00323DC7" w:rsidSect="003A05A7">
      <w:headerReference w:type="default" r:id="rId6"/>
      <w:pgSz w:w="11906" w:h="16838"/>
      <w:pgMar w:top="124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75E1A" w14:textId="77777777" w:rsidR="00865750" w:rsidRDefault="00865750" w:rsidP="00F2509D">
      <w:pPr>
        <w:spacing w:after="0" w:line="240" w:lineRule="auto"/>
      </w:pPr>
      <w:r>
        <w:separator/>
      </w:r>
    </w:p>
  </w:endnote>
  <w:endnote w:type="continuationSeparator" w:id="0">
    <w:p w14:paraId="70663381" w14:textId="77777777" w:rsidR="00865750" w:rsidRDefault="00865750" w:rsidP="00F25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452E7" w14:textId="77777777" w:rsidR="00865750" w:rsidRDefault="00865750" w:rsidP="00F2509D">
      <w:pPr>
        <w:spacing w:after="0" w:line="240" w:lineRule="auto"/>
      </w:pPr>
      <w:r>
        <w:separator/>
      </w:r>
    </w:p>
  </w:footnote>
  <w:footnote w:type="continuationSeparator" w:id="0">
    <w:p w14:paraId="42476528" w14:textId="77777777" w:rsidR="00865750" w:rsidRDefault="00865750" w:rsidP="00F25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44801" w14:textId="1B4BE913" w:rsidR="00F2509D" w:rsidRDefault="003A05A7" w:rsidP="00F2509D">
    <w:pPr>
      <w:pStyle w:val="Cabealho"/>
      <w:jc w:val="center"/>
      <w:rPr>
        <w:rFonts w:ascii="Arial" w:hAnsi="Arial" w:cs="Arial"/>
        <w:b/>
      </w:rPr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 wp14:anchorId="1D1EEA8C" wp14:editId="61202F96">
          <wp:simplePos x="0" y="0"/>
          <wp:positionH relativeFrom="column">
            <wp:posOffset>-264795</wp:posOffset>
          </wp:positionH>
          <wp:positionV relativeFrom="paragraph">
            <wp:posOffset>8255</wp:posOffset>
          </wp:positionV>
          <wp:extent cx="1149696" cy="771138"/>
          <wp:effectExtent l="0" t="0" r="0" b="0"/>
          <wp:wrapNone/>
          <wp:docPr id="1905631527" name="Imagem 1905631527" descr="Descrição: logo nova p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Descrição: logo nova pn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696" cy="7711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57216" behindDoc="0" locked="0" layoutInCell="1" allowOverlap="1" wp14:anchorId="3DEC5100" wp14:editId="2D441179">
          <wp:simplePos x="0" y="0"/>
          <wp:positionH relativeFrom="margin">
            <wp:posOffset>4587240</wp:posOffset>
          </wp:positionH>
          <wp:positionV relativeFrom="paragraph">
            <wp:posOffset>7620</wp:posOffset>
          </wp:positionV>
          <wp:extent cx="860258" cy="817245"/>
          <wp:effectExtent l="0" t="0" r="0" b="1905"/>
          <wp:wrapNone/>
          <wp:docPr id="1747801544" name="Imagem 1747801544" descr="Descrição: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0258" cy="817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2509D">
      <w:tab/>
    </w:r>
  </w:p>
  <w:p w14:paraId="6D9B37EF" w14:textId="4DFEB551" w:rsidR="00F2509D" w:rsidRPr="00AE1B31" w:rsidRDefault="00F2509D" w:rsidP="00F2509D">
    <w:pPr>
      <w:pStyle w:val="Cabealho"/>
      <w:jc w:val="center"/>
      <w:rPr>
        <w:rFonts w:ascii="Arial" w:hAnsi="Arial" w:cs="Arial"/>
        <w:b/>
      </w:rPr>
    </w:pPr>
    <w:r w:rsidRPr="00AE1B31">
      <w:rPr>
        <w:rFonts w:ascii="Arial" w:hAnsi="Arial" w:cs="Arial"/>
        <w:b/>
      </w:rPr>
      <w:t>ESTADO DE MATO GROSSO DO SUL</w:t>
    </w:r>
  </w:p>
  <w:p w14:paraId="76BDC967" w14:textId="71DE59DF" w:rsidR="00F2509D" w:rsidRPr="00AE1B31" w:rsidRDefault="00F2509D" w:rsidP="00F2509D">
    <w:pPr>
      <w:pStyle w:val="Cabealho"/>
      <w:jc w:val="center"/>
      <w:rPr>
        <w:rFonts w:ascii="Arial" w:hAnsi="Arial" w:cs="Arial"/>
        <w:b/>
      </w:rPr>
    </w:pPr>
    <w:r w:rsidRPr="00AE1B31">
      <w:rPr>
        <w:rFonts w:ascii="Arial" w:hAnsi="Arial" w:cs="Arial"/>
        <w:b/>
      </w:rPr>
      <w:t>PREFEITURA MUNICIPAL DE PORTO MURTINHO</w:t>
    </w:r>
  </w:p>
  <w:p w14:paraId="69E45EBD" w14:textId="3E35862C" w:rsidR="00F2509D" w:rsidRDefault="003A05A7" w:rsidP="00F2509D">
    <w:pPr>
      <w:pStyle w:val="Cabealho"/>
      <w:jc w:val="center"/>
      <w:rPr>
        <w:rFonts w:ascii="Arial" w:hAnsi="Arial" w:cs="Arial"/>
        <w:b/>
      </w:rPr>
    </w:pPr>
    <w:r>
      <w:rPr>
        <w:rFonts w:ascii="Arial" w:hAnsi="Arial"/>
        <w:b/>
      </w:rPr>
      <w:t>SECRETARIA MUNICIPAL DE ASSISTÊNCIA SOCIAL,</w:t>
    </w:r>
  </w:p>
  <w:p w14:paraId="2B32E51A" w14:textId="1A72706C" w:rsidR="003A05A7" w:rsidRPr="00AE1B31" w:rsidRDefault="003A05A7" w:rsidP="00F2509D">
    <w:pPr>
      <w:pStyle w:val="Cabealho"/>
      <w:jc w:val="center"/>
      <w:rPr>
        <w:rFonts w:ascii="Arial" w:hAnsi="Arial" w:cs="Arial"/>
        <w:b/>
      </w:rPr>
    </w:pPr>
    <w:r>
      <w:rPr>
        <w:rFonts w:ascii="Arial" w:hAnsi="Arial"/>
        <w:b/>
      </w:rPr>
      <w:t>TRABALHO E CIDADANIA</w:t>
    </w:r>
  </w:p>
  <w:p w14:paraId="79A09882" w14:textId="77777777" w:rsidR="00F2509D" w:rsidRDefault="00F2509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09D"/>
    <w:rsid w:val="00006CD0"/>
    <w:rsid w:val="000342AC"/>
    <w:rsid w:val="00036A5B"/>
    <w:rsid w:val="0005591E"/>
    <w:rsid w:val="00093B62"/>
    <w:rsid w:val="000A7318"/>
    <w:rsid w:val="000B09AC"/>
    <w:rsid w:val="000B1071"/>
    <w:rsid w:val="001034A2"/>
    <w:rsid w:val="00104D32"/>
    <w:rsid w:val="0014405A"/>
    <w:rsid w:val="0014480A"/>
    <w:rsid w:val="00172EA5"/>
    <w:rsid w:val="00173474"/>
    <w:rsid w:val="001A29ED"/>
    <w:rsid w:val="001A4EE9"/>
    <w:rsid w:val="001C433B"/>
    <w:rsid w:val="001D5CAF"/>
    <w:rsid w:val="001F112B"/>
    <w:rsid w:val="002007CD"/>
    <w:rsid w:val="0021058B"/>
    <w:rsid w:val="00240C0F"/>
    <w:rsid w:val="00246B54"/>
    <w:rsid w:val="00270929"/>
    <w:rsid w:val="00295246"/>
    <w:rsid w:val="003061E9"/>
    <w:rsid w:val="00320716"/>
    <w:rsid w:val="00351262"/>
    <w:rsid w:val="00392305"/>
    <w:rsid w:val="003A05A7"/>
    <w:rsid w:val="003E20C7"/>
    <w:rsid w:val="003F5AA2"/>
    <w:rsid w:val="00426A98"/>
    <w:rsid w:val="0045043A"/>
    <w:rsid w:val="0047057D"/>
    <w:rsid w:val="0047197A"/>
    <w:rsid w:val="004774BA"/>
    <w:rsid w:val="00495FE5"/>
    <w:rsid w:val="00496AD9"/>
    <w:rsid w:val="004B77F2"/>
    <w:rsid w:val="004C1D0D"/>
    <w:rsid w:val="004C69D4"/>
    <w:rsid w:val="004E153D"/>
    <w:rsid w:val="004E5D15"/>
    <w:rsid w:val="00500EB2"/>
    <w:rsid w:val="00561E62"/>
    <w:rsid w:val="005620B5"/>
    <w:rsid w:val="00566E59"/>
    <w:rsid w:val="005C3439"/>
    <w:rsid w:val="005D4B5C"/>
    <w:rsid w:val="005E6CFA"/>
    <w:rsid w:val="005F5D41"/>
    <w:rsid w:val="0060375A"/>
    <w:rsid w:val="00622E77"/>
    <w:rsid w:val="00624E12"/>
    <w:rsid w:val="00675725"/>
    <w:rsid w:val="006C0ECD"/>
    <w:rsid w:val="006C4F41"/>
    <w:rsid w:val="006D1D81"/>
    <w:rsid w:val="006E5F5A"/>
    <w:rsid w:val="006F1B76"/>
    <w:rsid w:val="006F3D0F"/>
    <w:rsid w:val="006F4CB0"/>
    <w:rsid w:val="00702ED7"/>
    <w:rsid w:val="00706A52"/>
    <w:rsid w:val="00714D7F"/>
    <w:rsid w:val="00724F7E"/>
    <w:rsid w:val="00785953"/>
    <w:rsid w:val="007D0216"/>
    <w:rsid w:val="007E6607"/>
    <w:rsid w:val="007F075F"/>
    <w:rsid w:val="00804A6E"/>
    <w:rsid w:val="00804B15"/>
    <w:rsid w:val="00865750"/>
    <w:rsid w:val="00877ECB"/>
    <w:rsid w:val="00884365"/>
    <w:rsid w:val="008C0D2F"/>
    <w:rsid w:val="008F4DD7"/>
    <w:rsid w:val="00980654"/>
    <w:rsid w:val="00983E5E"/>
    <w:rsid w:val="009A5CD0"/>
    <w:rsid w:val="009C016B"/>
    <w:rsid w:val="009D10FB"/>
    <w:rsid w:val="00A332C1"/>
    <w:rsid w:val="00A33331"/>
    <w:rsid w:val="00A3342A"/>
    <w:rsid w:val="00A35385"/>
    <w:rsid w:val="00A422A7"/>
    <w:rsid w:val="00A716B8"/>
    <w:rsid w:val="00A91178"/>
    <w:rsid w:val="00AA658A"/>
    <w:rsid w:val="00B007F8"/>
    <w:rsid w:val="00B02D37"/>
    <w:rsid w:val="00B06498"/>
    <w:rsid w:val="00B10288"/>
    <w:rsid w:val="00B32DD7"/>
    <w:rsid w:val="00B36852"/>
    <w:rsid w:val="00B675C4"/>
    <w:rsid w:val="00B83672"/>
    <w:rsid w:val="00BD7E7A"/>
    <w:rsid w:val="00C06904"/>
    <w:rsid w:val="00C30A8C"/>
    <w:rsid w:val="00C41D60"/>
    <w:rsid w:val="00C44121"/>
    <w:rsid w:val="00C467FE"/>
    <w:rsid w:val="00C6218F"/>
    <w:rsid w:val="00CD74D7"/>
    <w:rsid w:val="00CE5217"/>
    <w:rsid w:val="00D368A6"/>
    <w:rsid w:val="00D95F02"/>
    <w:rsid w:val="00D96344"/>
    <w:rsid w:val="00DB1CD7"/>
    <w:rsid w:val="00E005BD"/>
    <w:rsid w:val="00E63DE1"/>
    <w:rsid w:val="00E72168"/>
    <w:rsid w:val="00E76A9D"/>
    <w:rsid w:val="00EA2A00"/>
    <w:rsid w:val="00EE194B"/>
    <w:rsid w:val="00F00B49"/>
    <w:rsid w:val="00F13EF8"/>
    <w:rsid w:val="00F24413"/>
    <w:rsid w:val="00F2509D"/>
    <w:rsid w:val="00F71635"/>
    <w:rsid w:val="00F9719D"/>
    <w:rsid w:val="00FA08D8"/>
    <w:rsid w:val="00FB7794"/>
    <w:rsid w:val="00FD29C3"/>
    <w:rsid w:val="00FD6FE2"/>
    <w:rsid w:val="00FD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06DBD"/>
  <w15:docId w15:val="{806DCFC5-6727-4A24-BC5B-1EF590496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12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F250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250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2509D"/>
  </w:style>
  <w:style w:type="paragraph" w:styleId="Rodap">
    <w:name w:val="footer"/>
    <w:basedOn w:val="Normal"/>
    <w:link w:val="RodapChar"/>
    <w:uiPriority w:val="99"/>
    <w:unhideWhenUsed/>
    <w:rsid w:val="00F250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2509D"/>
  </w:style>
  <w:style w:type="paragraph" w:styleId="Textodebalo">
    <w:name w:val="Balloon Text"/>
    <w:basedOn w:val="Normal"/>
    <w:link w:val="TextodebaloChar"/>
    <w:uiPriority w:val="99"/>
    <w:semiHidden/>
    <w:unhideWhenUsed/>
    <w:rsid w:val="00F25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509D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8F4D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631</Words>
  <Characters>3410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Dispensa de Licitação - Locação de Brinquedos Recreativos - FMAS</dc:title>
  <dc:subject>Contratação direta - art. 75, II, Lei 14.133/2021</dc:subject>
  <dc:creator>Usuário do Windows</dc:creator>
  <cp:keywords>dispensa de licitação; FMAS; brinquedos recreativos; Porto Murtinho; Lei 14.133/2021</cp:keywords>
  <cp:lastModifiedBy>USER</cp:lastModifiedBy>
  <cp:revision>7</cp:revision>
  <cp:lastPrinted>2025-01-28T20:51:00Z</cp:lastPrinted>
  <dcterms:created xsi:type="dcterms:W3CDTF">2026-06-30T12:37:00Z</dcterms:created>
  <dcterms:modified xsi:type="dcterms:W3CDTF">2026-08-14T17:33:00Z</dcterms:modified>
</cp:coreProperties>
</file>